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4"/>
        <w:tblW w:w="14884" w:type="dxa"/>
        <w:tblInd w:w="-5" w:type="dxa"/>
        <w:tblLayout w:type="fixed"/>
        <w:tblLook w:val="04A0" w:firstRow="1" w:lastRow="0" w:firstColumn="1" w:lastColumn="0" w:noHBand="0" w:noVBand="1"/>
      </w:tblPr>
      <w:tblGrid>
        <w:gridCol w:w="5245"/>
        <w:gridCol w:w="4820"/>
        <w:gridCol w:w="4819"/>
      </w:tblGrid>
      <w:tr w:rsidR="001F61CB" w:rsidRPr="00897E3E" w14:paraId="7C75F954" w14:textId="77777777" w:rsidTr="00C16DBF">
        <w:tc>
          <w:tcPr>
            <w:tcW w:w="5245" w:type="dxa"/>
          </w:tcPr>
          <w:p w14:paraId="0B0B216D" w14:textId="77777777" w:rsidR="001F61CB" w:rsidRPr="00187A09" w:rsidRDefault="001F61CB" w:rsidP="001F61CB">
            <w:pPr>
              <w:widowControl w:val="0"/>
              <w:autoSpaceDE w:val="0"/>
              <w:autoSpaceDN w:val="0"/>
              <w:adjustRightInd w:val="0"/>
              <w:jc w:val="center"/>
              <w:rPr>
                <w:rFonts w:ascii="Times New Roman" w:hAnsi="Times New Roman" w:cs="Times New Roman"/>
                <w:b/>
                <w:sz w:val="24"/>
                <w:szCs w:val="24"/>
              </w:rPr>
            </w:pPr>
            <w:r w:rsidRPr="00187A09">
              <w:rPr>
                <w:rFonts w:ascii="Times New Roman" w:hAnsi="Times New Roman" w:cs="Times New Roman"/>
                <w:b/>
                <w:bCs/>
                <w:color w:val="333333"/>
                <w:sz w:val="24"/>
                <w:szCs w:val="24"/>
                <w:shd w:val="clear" w:color="auto" w:fill="FFFFFF"/>
              </w:rPr>
              <w:t>Наименование документа</w:t>
            </w:r>
          </w:p>
        </w:tc>
        <w:tc>
          <w:tcPr>
            <w:tcW w:w="4820" w:type="dxa"/>
          </w:tcPr>
          <w:p w14:paraId="450E1369" w14:textId="77777777" w:rsidR="001F61CB" w:rsidRPr="00187A09" w:rsidRDefault="00A219DC" w:rsidP="001F61CB">
            <w:pPr>
              <w:widowControl w:val="0"/>
              <w:autoSpaceDE w:val="0"/>
              <w:autoSpaceDN w:val="0"/>
              <w:adjustRightInd w:val="0"/>
              <w:jc w:val="center"/>
              <w:rPr>
                <w:rFonts w:ascii="Times New Roman" w:hAnsi="Times New Roman" w:cs="Times New Roman"/>
                <w:b/>
                <w:bCs/>
                <w:sz w:val="24"/>
                <w:szCs w:val="24"/>
              </w:rPr>
            </w:pPr>
            <w:r w:rsidRPr="00187A09">
              <w:rPr>
                <w:rFonts w:ascii="Times New Roman" w:hAnsi="Times New Roman" w:cs="Times New Roman"/>
                <w:b/>
                <w:bCs/>
                <w:color w:val="333333"/>
                <w:sz w:val="24"/>
                <w:szCs w:val="24"/>
                <w:shd w:val="clear" w:color="auto" w:fill="FFFFFF"/>
              </w:rPr>
              <w:t>Д</w:t>
            </w:r>
            <w:r w:rsidR="001F61CB" w:rsidRPr="00187A09">
              <w:rPr>
                <w:rFonts w:ascii="Times New Roman" w:hAnsi="Times New Roman" w:cs="Times New Roman"/>
                <w:b/>
                <w:bCs/>
                <w:color w:val="333333"/>
                <w:sz w:val="24"/>
                <w:szCs w:val="24"/>
                <w:shd w:val="clear" w:color="auto" w:fill="FFFFFF"/>
              </w:rPr>
              <w:t>ата, номер и вид документа, которым предусмотрены соответствующие требования, наименование органа власти, утвердившего этот документ</w:t>
            </w:r>
          </w:p>
        </w:tc>
        <w:tc>
          <w:tcPr>
            <w:tcW w:w="4819" w:type="dxa"/>
          </w:tcPr>
          <w:p w14:paraId="480B818E" w14:textId="77777777" w:rsidR="001F61CB" w:rsidRPr="00187A09" w:rsidRDefault="001F61CB" w:rsidP="001F61CB">
            <w:pPr>
              <w:widowControl w:val="0"/>
              <w:autoSpaceDE w:val="0"/>
              <w:autoSpaceDN w:val="0"/>
              <w:adjustRightInd w:val="0"/>
              <w:jc w:val="center"/>
              <w:rPr>
                <w:rFonts w:ascii="Times New Roman" w:hAnsi="Times New Roman" w:cs="Times New Roman"/>
                <w:b/>
                <w:sz w:val="24"/>
                <w:szCs w:val="24"/>
              </w:rPr>
            </w:pPr>
            <w:r w:rsidRPr="00187A09">
              <w:rPr>
                <w:rFonts w:ascii="Times New Roman" w:hAnsi="Times New Roman" w:cs="Times New Roman"/>
                <w:b/>
                <w:bCs/>
                <w:color w:val="333333"/>
                <w:sz w:val="24"/>
                <w:szCs w:val="24"/>
                <w:shd w:val="clear" w:color="auto" w:fill="FFFFFF"/>
              </w:rPr>
              <w:t>Источник официального опубликования</w:t>
            </w:r>
          </w:p>
        </w:tc>
      </w:tr>
      <w:tr w:rsidR="00187A09" w:rsidRPr="00897E3E" w14:paraId="57BCB04F" w14:textId="77777777" w:rsidTr="00F43E30">
        <w:trPr>
          <w:trHeight w:val="5660"/>
        </w:trPr>
        <w:tc>
          <w:tcPr>
            <w:tcW w:w="5245" w:type="dxa"/>
          </w:tcPr>
          <w:p w14:paraId="54EAF610" w14:textId="77777777" w:rsidR="00187A09" w:rsidRPr="00187A09" w:rsidRDefault="00187A09" w:rsidP="00187A09">
            <w:pPr>
              <w:rPr>
                <w:rFonts w:ascii="Times New Roman" w:hAnsi="Times New Roman" w:cs="Times New Roman"/>
                <w:b/>
                <w:sz w:val="24"/>
                <w:szCs w:val="24"/>
              </w:rPr>
            </w:pPr>
            <w:r w:rsidRPr="00187A09">
              <w:rPr>
                <w:rFonts w:ascii="Times New Roman" w:hAnsi="Times New Roman" w:cs="Times New Roman"/>
                <w:sz w:val="24"/>
                <w:szCs w:val="24"/>
              </w:rPr>
              <w:t>СП 60.13330.2020 «СНиП 41-01-2003 Отопление, вентиляция и кондиционирование воздуха»</w:t>
            </w:r>
          </w:p>
        </w:tc>
        <w:tc>
          <w:tcPr>
            <w:tcW w:w="4820" w:type="dxa"/>
          </w:tcPr>
          <w:p w14:paraId="54EEA90A" w14:textId="77777777" w:rsidR="00187A09" w:rsidRPr="00187A09" w:rsidRDefault="00187A09" w:rsidP="00187A09">
            <w:pPr>
              <w:pStyle w:val="aa"/>
              <w:rPr>
                <w:rFonts w:ascii="Times New Roman" w:hAnsi="Times New Roman" w:cs="Times New Roman"/>
                <w:sz w:val="24"/>
                <w:szCs w:val="24"/>
              </w:rPr>
            </w:pPr>
            <w:r w:rsidRPr="00187A09">
              <w:rPr>
                <w:rFonts w:ascii="Times New Roman" w:hAnsi="Times New Roman" w:cs="Times New Roman"/>
                <w:sz w:val="24"/>
                <w:szCs w:val="24"/>
              </w:rPr>
              <w:t>Приказ Минстроя России от 30 декабря 2020 г. № 921/пр</w:t>
            </w:r>
          </w:p>
          <w:p w14:paraId="23F566AF" w14:textId="77777777" w:rsidR="00187A09" w:rsidRPr="00187A09" w:rsidRDefault="00187A09" w:rsidP="00187A09">
            <w:pPr>
              <w:pStyle w:val="aa"/>
              <w:rPr>
                <w:rFonts w:ascii="Times New Roman" w:hAnsi="Times New Roman" w:cs="Times New Roman"/>
                <w:sz w:val="24"/>
                <w:szCs w:val="24"/>
              </w:rPr>
            </w:pPr>
          </w:p>
          <w:p w14:paraId="674D3508" w14:textId="48F4E1B8" w:rsidR="00187A09" w:rsidRDefault="00187A09" w:rsidP="00187A09">
            <w:pPr>
              <w:pStyle w:val="aa"/>
              <w:rPr>
                <w:rFonts w:ascii="Times New Roman" w:hAnsi="Times New Roman" w:cs="Times New Roman"/>
                <w:sz w:val="24"/>
                <w:szCs w:val="24"/>
              </w:rPr>
            </w:pPr>
            <w:r w:rsidRPr="00187A09">
              <w:rPr>
                <w:rFonts w:ascii="Times New Roman" w:hAnsi="Times New Roman" w:cs="Times New Roman"/>
                <w:sz w:val="24"/>
                <w:szCs w:val="24"/>
              </w:rPr>
              <w:t>Изменение № 1</w:t>
            </w:r>
            <w:r w:rsidR="00E02456" w:rsidRPr="00E02456">
              <w:rPr>
                <w:rFonts w:ascii="Times New Roman" w:hAnsi="Times New Roman" w:cs="Times New Roman"/>
                <w:sz w:val="24"/>
                <w:szCs w:val="24"/>
              </w:rPr>
              <w:t xml:space="preserve"> – </w:t>
            </w:r>
            <w:r w:rsidRPr="00187A09">
              <w:rPr>
                <w:rFonts w:ascii="Times New Roman" w:hAnsi="Times New Roman" w:cs="Times New Roman"/>
                <w:sz w:val="24"/>
                <w:szCs w:val="24"/>
              </w:rPr>
              <w:t>приказ Минстроя России от 30 мая 2022 г. № 430/</w:t>
            </w:r>
            <w:proofErr w:type="spellStart"/>
            <w:r w:rsidRPr="00187A09">
              <w:rPr>
                <w:rFonts w:ascii="Times New Roman" w:hAnsi="Times New Roman" w:cs="Times New Roman"/>
                <w:sz w:val="24"/>
                <w:szCs w:val="24"/>
              </w:rPr>
              <w:t>пр</w:t>
            </w:r>
            <w:proofErr w:type="spellEnd"/>
          </w:p>
          <w:p w14:paraId="17F8516B" w14:textId="77777777" w:rsidR="00187A09" w:rsidRPr="00187A09" w:rsidRDefault="00187A09" w:rsidP="00187A09">
            <w:pPr>
              <w:pStyle w:val="aa"/>
              <w:rPr>
                <w:rFonts w:ascii="Times New Roman" w:hAnsi="Times New Roman" w:cs="Times New Roman"/>
                <w:sz w:val="24"/>
                <w:szCs w:val="24"/>
              </w:rPr>
            </w:pPr>
          </w:p>
          <w:p w14:paraId="2C5843B9" w14:textId="77777777" w:rsidR="00187A09" w:rsidRPr="00187A09" w:rsidRDefault="00187A09" w:rsidP="00187A09">
            <w:pPr>
              <w:pStyle w:val="aa"/>
              <w:rPr>
                <w:rFonts w:ascii="Times New Roman" w:hAnsi="Times New Roman" w:cs="Times New Roman"/>
                <w:sz w:val="24"/>
                <w:szCs w:val="24"/>
              </w:rPr>
            </w:pPr>
            <w:r w:rsidRPr="00187A09">
              <w:rPr>
                <w:rFonts w:ascii="Times New Roman" w:hAnsi="Times New Roman" w:cs="Times New Roman"/>
                <w:sz w:val="24"/>
                <w:szCs w:val="24"/>
              </w:rPr>
              <w:t>Изменение № 2</w:t>
            </w:r>
            <w:r w:rsidR="00E02456" w:rsidRPr="00E02456">
              <w:rPr>
                <w:rFonts w:ascii="Times New Roman" w:hAnsi="Times New Roman" w:cs="Times New Roman"/>
                <w:sz w:val="24"/>
                <w:szCs w:val="24"/>
              </w:rPr>
              <w:t xml:space="preserve"> – </w:t>
            </w:r>
            <w:r w:rsidRPr="00187A09">
              <w:rPr>
                <w:rFonts w:ascii="Times New Roman" w:hAnsi="Times New Roman" w:cs="Times New Roman"/>
                <w:sz w:val="24"/>
                <w:szCs w:val="24"/>
              </w:rPr>
              <w:t>приказ Минстроя России от 9 августа 2023 г. № 573/пр</w:t>
            </w:r>
          </w:p>
          <w:p w14:paraId="5D7CD9B6" w14:textId="77777777" w:rsidR="00187A09" w:rsidRPr="00187A09" w:rsidRDefault="00187A09" w:rsidP="00187A09">
            <w:pPr>
              <w:pStyle w:val="aa"/>
              <w:rPr>
                <w:rFonts w:ascii="Times New Roman" w:hAnsi="Times New Roman" w:cs="Times New Roman"/>
                <w:sz w:val="24"/>
                <w:szCs w:val="24"/>
              </w:rPr>
            </w:pPr>
          </w:p>
          <w:p w14:paraId="45CC984E" w14:textId="7584384A" w:rsidR="00E02456" w:rsidRDefault="00187A09" w:rsidP="00187A09">
            <w:pPr>
              <w:pStyle w:val="aa"/>
              <w:rPr>
                <w:rFonts w:ascii="Times New Roman" w:hAnsi="Times New Roman" w:cs="Times New Roman"/>
                <w:sz w:val="24"/>
                <w:szCs w:val="24"/>
              </w:rPr>
            </w:pPr>
            <w:r w:rsidRPr="00187A09">
              <w:rPr>
                <w:rFonts w:ascii="Times New Roman" w:hAnsi="Times New Roman" w:cs="Times New Roman"/>
                <w:sz w:val="24"/>
                <w:szCs w:val="24"/>
              </w:rPr>
              <w:t>Изменение № 3</w:t>
            </w:r>
            <w:r w:rsidR="00E02456" w:rsidRPr="00E02456">
              <w:rPr>
                <w:rFonts w:ascii="Times New Roman" w:hAnsi="Times New Roman" w:cs="Times New Roman"/>
                <w:sz w:val="24"/>
                <w:szCs w:val="24"/>
              </w:rPr>
              <w:t xml:space="preserve"> – </w:t>
            </w:r>
            <w:r w:rsidRPr="00187A09">
              <w:rPr>
                <w:rFonts w:ascii="Times New Roman" w:hAnsi="Times New Roman" w:cs="Times New Roman"/>
                <w:sz w:val="24"/>
                <w:szCs w:val="24"/>
              </w:rPr>
              <w:t>приказ Минстроя России от 31 мая 2024 г. № 365/</w:t>
            </w:r>
            <w:proofErr w:type="spellStart"/>
            <w:r w:rsidRPr="00187A09">
              <w:rPr>
                <w:rFonts w:ascii="Times New Roman" w:hAnsi="Times New Roman" w:cs="Times New Roman"/>
                <w:sz w:val="24"/>
                <w:szCs w:val="24"/>
              </w:rPr>
              <w:t>пр</w:t>
            </w:r>
            <w:proofErr w:type="spellEnd"/>
          </w:p>
          <w:p w14:paraId="54FBCDA3" w14:textId="77777777" w:rsidR="00E02456" w:rsidRDefault="00E02456" w:rsidP="00187A09">
            <w:pPr>
              <w:pStyle w:val="aa"/>
              <w:rPr>
                <w:rFonts w:ascii="Times New Roman" w:hAnsi="Times New Roman" w:cs="Times New Roman"/>
                <w:sz w:val="24"/>
                <w:szCs w:val="24"/>
              </w:rPr>
            </w:pPr>
          </w:p>
          <w:p w14:paraId="5B0CD63B" w14:textId="77777777" w:rsidR="00E02456" w:rsidRDefault="00E02456" w:rsidP="00187A09">
            <w:pPr>
              <w:pStyle w:val="aa"/>
              <w:rPr>
                <w:rFonts w:ascii="Times New Roman" w:hAnsi="Times New Roman" w:cs="Times New Roman"/>
                <w:sz w:val="24"/>
                <w:szCs w:val="24"/>
              </w:rPr>
            </w:pPr>
            <w:r w:rsidRPr="00E02456">
              <w:rPr>
                <w:rFonts w:ascii="Times New Roman" w:hAnsi="Times New Roman" w:cs="Times New Roman"/>
                <w:sz w:val="24"/>
                <w:szCs w:val="24"/>
              </w:rPr>
              <w:t>Изменение № 4 – приказ Минстроя России от 30 сентября 2024 г. № 663/пр</w:t>
            </w:r>
          </w:p>
          <w:p w14:paraId="573EA7E4" w14:textId="77777777" w:rsidR="009A040B" w:rsidRDefault="009A040B" w:rsidP="00187A09">
            <w:pPr>
              <w:pStyle w:val="aa"/>
              <w:rPr>
                <w:rFonts w:ascii="Times New Roman" w:hAnsi="Times New Roman" w:cs="Times New Roman"/>
                <w:sz w:val="24"/>
                <w:szCs w:val="24"/>
              </w:rPr>
            </w:pPr>
          </w:p>
          <w:p w14:paraId="6759FD3D" w14:textId="77777777" w:rsidR="009A040B" w:rsidRDefault="009A040B" w:rsidP="00187A09">
            <w:pPr>
              <w:pStyle w:val="aa"/>
              <w:rPr>
                <w:rFonts w:ascii="Times New Roman" w:hAnsi="Times New Roman" w:cs="Times New Roman"/>
                <w:sz w:val="24"/>
                <w:szCs w:val="24"/>
              </w:rPr>
            </w:pPr>
            <w:r w:rsidRPr="009A040B">
              <w:rPr>
                <w:rFonts w:ascii="Times New Roman" w:hAnsi="Times New Roman" w:cs="Times New Roman"/>
                <w:sz w:val="24"/>
                <w:szCs w:val="24"/>
              </w:rPr>
              <w:t>Изменение № 5 – приказ Минстроя России от 17 января 2025 г. № 17/</w:t>
            </w:r>
            <w:proofErr w:type="spellStart"/>
            <w:r w:rsidRPr="009A040B">
              <w:rPr>
                <w:rFonts w:ascii="Times New Roman" w:hAnsi="Times New Roman" w:cs="Times New Roman"/>
                <w:sz w:val="24"/>
                <w:szCs w:val="24"/>
              </w:rPr>
              <w:t>пр</w:t>
            </w:r>
            <w:proofErr w:type="spellEnd"/>
          </w:p>
          <w:p w14:paraId="120E700F" w14:textId="77777777" w:rsidR="00C67F1F" w:rsidRDefault="00C67F1F" w:rsidP="00187A09">
            <w:pPr>
              <w:pStyle w:val="aa"/>
              <w:rPr>
                <w:rFonts w:ascii="Times New Roman" w:hAnsi="Times New Roman" w:cs="Times New Roman"/>
                <w:sz w:val="24"/>
                <w:szCs w:val="24"/>
              </w:rPr>
            </w:pPr>
          </w:p>
          <w:p w14:paraId="19BBC15A" w14:textId="3EB12188" w:rsidR="00C67F1F" w:rsidRPr="00187A09" w:rsidRDefault="00C67F1F" w:rsidP="00187A09">
            <w:pPr>
              <w:pStyle w:val="aa"/>
              <w:rPr>
                <w:rFonts w:ascii="Times New Roman" w:hAnsi="Times New Roman" w:cs="Times New Roman"/>
                <w:sz w:val="24"/>
                <w:szCs w:val="24"/>
              </w:rPr>
            </w:pPr>
            <w:r w:rsidRPr="009A040B">
              <w:rPr>
                <w:rFonts w:ascii="Times New Roman" w:hAnsi="Times New Roman" w:cs="Times New Roman"/>
                <w:sz w:val="24"/>
                <w:szCs w:val="24"/>
              </w:rPr>
              <w:t xml:space="preserve">Изменение № </w:t>
            </w:r>
            <w:r>
              <w:rPr>
                <w:rFonts w:ascii="Times New Roman" w:hAnsi="Times New Roman" w:cs="Times New Roman"/>
                <w:sz w:val="24"/>
                <w:szCs w:val="24"/>
              </w:rPr>
              <w:t>6</w:t>
            </w:r>
            <w:r w:rsidRPr="009A040B">
              <w:rPr>
                <w:rFonts w:ascii="Times New Roman" w:hAnsi="Times New Roman" w:cs="Times New Roman"/>
                <w:sz w:val="24"/>
                <w:szCs w:val="24"/>
              </w:rPr>
              <w:t xml:space="preserve"> – приказ Минстроя России от </w:t>
            </w:r>
            <w:r>
              <w:rPr>
                <w:rFonts w:ascii="Times New Roman" w:hAnsi="Times New Roman" w:cs="Times New Roman"/>
                <w:sz w:val="24"/>
                <w:szCs w:val="24"/>
              </w:rPr>
              <w:t>26</w:t>
            </w:r>
            <w:r w:rsidRPr="009A040B">
              <w:rPr>
                <w:rFonts w:ascii="Times New Roman" w:hAnsi="Times New Roman" w:cs="Times New Roman"/>
                <w:sz w:val="24"/>
                <w:szCs w:val="24"/>
              </w:rPr>
              <w:t xml:space="preserve"> </w:t>
            </w:r>
            <w:r>
              <w:rPr>
                <w:rFonts w:ascii="Times New Roman" w:hAnsi="Times New Roman" w:cs="Times New Roman"/>
                <w:sz w:val="24"/>
                <w:szCs w:val="24"/>
              </w:rPr>
              <w:t>мая</w:t>
            </w:r>
            <w:r w:rsidRPr="009A040B">
              <w:rPr>
                <w:rFonts w:ascii="Times New Roman" w:hAnsi="Times New Roman" w:cs="Times New Roman"/>
                <w:sz w:val="24"/>
                <w:szCs w:val="24"/>
              </w:rPr>
              <w:t xml:space="preserve"> 202</w:t>
            </w:r>
            <w:r>
              <w:rPr>
                <w:rFonts w:ascii="Times New Roman" w:hAnsi="Times New Roman" w:cs="Times New Roman"/>
                <w:sz w:val="24"/>
                <w:szCs w:val="24"/>
              </w:rPr>
              <w:t>6</w:t>
            </w:r>
            <w:r w:rsidRPr="009A040B">
              <w:rPr>
                <w:rFonts w:ascii="Times New Roman" w:hAnsi="Times New Roman" w:cs="Times New Roman"/>
                <w:sz w:val="24"/>
                <w:szCs w:val="24"/>
              </w:rPr>
              <w:t xml:space="preserve"> г. № </w:t>
            </w:r>
            <w:r>
              <w:rPr>
                <w:rFonts w:ascii="Times New Roman" w:hAnsi="Times New Roman" w:cs="Times New Roman"/>
                <w:sz w:val="24"/>
                <w:szCs w:val="24"/>
              </w:rPr>
              <w:t>32</w:t>
            </w:r>
            <w:r w:rsidRPr="009A040B">
              <w:rPr>
                <w:rFonts w:ascii="Times New Roman" w:hAnsi="Times New Roman" w:cs="Times New Roman"/>
                <w:sz w:val="24"/>
                <w:szCs w:val="24"/>
              </w:rPr>
              <w:t>7/</w:t>
            </w:r>
            <w:proofErr w:type="spellStart"/>
            <w:r w:rsidRPr="009A040B">
              <w:rPr>
                <w:rFonts w:ascii="Times New Roman" w:hAnsi="Times New Roman" w:cs="Times New Roman"/>
                <w:sz w:val="24"/>
                <w:szCs w:val="24"/>
              </w:rPr>
              <w:t>пр</w:t>
            </w:r>
            <w:proofErr w:type="spellEnd"/>
          </w:p>
        </w:tc>
        <w:tc>
          <w:tcPr>
            <w:tcW w:w="4819" w:type="dxa"/>
            <w:vAlign w:val="center"/>
          </w:tcPr>
          <w:p w14:paraId="135FA7FF" w14:textId="5396CE61" w:rsidR="009A040B" w:rsidRPr="00606BEE" w:rsidRDefault="00000000" w:rsidP="00606BEE">
            <w:pPr>
              <w:jc w:val="center"/>
              <w:rPr>
                <w:rFonts w:ascii="Times New Roman" w:hAnsi="Times New Roman" w:cs="Times New Roman"/>
                <w:sz w:val="24"/>
                <w:szCs w:val="24"/>
              </w:rPr>
            </w:pPr>
            <w:hyperlink r:id="rId8" w:history="1">
              <w:r w:rsidR="00606BEE" w:rsidRPr="00606BEE">
                <w:rPr>
                  <w:rStyle w:val="a9"/>
                  <w:rFonts w:ascii="Times New Roman" w:hAnsi="Times New Roman" w:cs="Times New Roman"/>
                  <w:sz w:val="24"/>
                  <w:szCs w:val="24"/>
                </w:rPr>
                <w:t>https://protect.gost.ru</w:t>
              </w:r>
            </w:hyperlink>
          </w:p>
        </w:tc>
      </w:tr>
    </w:tbl>
    <w:p w14:paraId="7CC4BC42" w14:textId="77777777" w:rsidR="00E02456" w:rsidRDefault="00E02456" w:rsidP="00251F6A">
      <w:pPr>
        <w:spacing w:after="0" w:line="240" w:lineRule="auto"/>
        <w:jc w:val="both"/>
        <w:rPr>
          <w:rFonts w:ascii="Times New Roman" w:hAnsi="Times New Roman" w:cs="Times New Roman"/>
          <w:sz w:val="24"/>
          <w:szCs w:val="24"/>
        </w:rPr>
      </w:pPr>
    </w:p>
    <w:tbl>
      <w:tblPr>
        <w:tblStyle w:val="a4"/>
        <w:tblW w:w="14879" w:type="dxa"/>
        <w:tblLayout w:type="fixed"/>
        <w:tblLook w:val="04A0" w:firstRow="1" w:lastRow="0" w:firstColumn="1" w:lastColumn="0" w:noHBand="0" w:noVBand="1"/>
      </w:tblPr>
      <w:tblGrid>
        <w:gridCol w:w="562"/>
        <w:gridCol w:w="2268"/>
        <w:gridCol w:w="8505"/>
        <w:gridCol w:w="3544"/>
      </w:tblGrid>
      <w:tr w:rsidR="001F61CB" w:rsidRPr="00897E3E" w14:paraId="10E2A039" w14:textId="77777777" w:rsidTr="00E02456">
        <w:trPr>
          <w:trHeight w:val="303"/>
        </w:trPr>
        <w:tc>
          <w:tcPr>
            <w:tcW w:w="562" w:type="dxa"/>
          </w:tcPr>
          <w:p w14:paraId="22772FF5" w14:textId="77777777" w:rsidR="001F61CB" w:rsidRPr="00897E3E" w:rsidRDefault="001F61CB" w:rsidP="001F61CB">
            <w:pPr>
              <w:jc w:val="both"/>
              <w:rPr>
                <w:rFonts w:ascii="Times New Roman" w:hAnsi="Times New Roman" w:cs="Times New Roman"/>
                <w:b/>
                <w:bCs/>
                <w:sz w:val="24"/>
                <w:szCs w:val="24"/>
              </w:rPr>
            </w:pPr>
            <w:r w:rsidRPr="00897E3E">
              <w:rPr>
                <w:rFonts w:ascii="Times New Roman" w:hAnsi="Times New Roman" w:cs="Times New Roman"/>
                <w:b/>
                <w:bCs/>
                <w:sz w:val="24"/>
                <w:szCs w:val="24"/>
              </w:rPr>
              <w:t>№ п/п</w:t>
            </w:r>
          </w:p>
        </w:tc>
        <w:tc>
          <w:tcPr>
            <w:tcW w:w="2268" w:type="dxa"/>
          </w:tcPr>
          <w:p w14:paraId="517786C5" w14:textId="77777777" w:rsidR="001F61CB" w:rsidRPr="00897E3E" w:rsidRDefault="001F61CB" w:rsidP="00A05340">
            <w:pPr>
              <w:widowControl w:val="0"/>
              <w:autoSpaceDE w:val="0"/>
              <w:autoSpaceDN w:val="0"/>
              <w:adjustRightInd w:val="0"/>
              <w:jc w:val="center"/>
              <w:rPr>
                <w:rFonts w:ascii="Times New Roman" w:hAnsi="Times New Roman" w:cs="Times New Roman"/>
                <w:color w:val="333333"/>
                <w:sz w:val="24"/>
                <w:szCs w:val="24"/>
              </w:rPr>
            </w:pPr>
            <w:r w:rsidRPr="00897E3E">
              <w:rPr>
                <w:rFonts w:ascii="Times New Roman" w:hAnsi="Times New Roman" w:cs="Times New Roman"/>
                <w:b/>
                <w:bCs/>
                <w:color w:val="333333"/>
                <w:sz w:val="24"/>
                <w:szCs w:val="24"/>
                <w:shd w:val="clear" w:color="auto" w:fill="FFFFFF"/>
              </w:rPr>
              <w:t>Структурные единицы документа, которым предусмотрены соответствующие требования</w:t>
            </w:r>
          </w:p>
        </w:tc>
        <w:tc>
          <w:tcPr>
            <w:tcW w:w="8505" w:type="dxa"/>
          </w:tcPr>
          <w:p w14:paraId="717A1951" w14:textId="77777777" w:rsidR="001F61CB" w:rsidRPr="005C5321" w:rsidRDefault="00DF37A8" w:rsidP="005C5321">
            <w:pPr>
              <w:widowControl w:val="0"/>
              <w:autoSpaceDE w:val="0"/>
              <w:autoSpaceDN w:val="0"/>
              <w:adjustRightInd w:val="0"/>
              <w:jc w:val="center"/>
              <w:rPr>
                <w:rFonts w:ascii="Times New Roman" w:hAnsi="Times New Roman" w:cs="Times New Roman"/>
                <w:sz w:val="24"/>
                <w:szCs w:val="24"/>
              </w:rPr>
            </w:pPr>
            <w:r w:rsidRPr="005C5321">
              <w:rPr>
                <w:rFonts w:ascii="Times New Roman" w:hAnsi="Times New Roman" w:cs="Times New Roman"/>
                <w:b/>
                <w:bCs/>
                <w:sz w:val="24"/>
                <w:szCs w:val="24"/>
                <w:shd w:val="clear" w:color="auto" w:fill="FFFFFF"/>
              </w:rPr>
              <w:t>Содержание требований нормативных правовых актов и иных документов, обеспечивающих соблюдение требований технических регламентов, в том числе технических регламентов Евразийского экономического союза, а также в отношении этих нормативных правовых актов и иных документов</w:t>
            </w:r>
          </w:p>
        </w:tc>
        <w:tc>
          <w:tcPr>
            <w:tcW w:w="3544" w:type="dxa"/>
          </w:tcPr>
          <w:p w14:paraId="742A2BE3" w14:textId="77777777" w:rsidR="001F61CB" w:rsidRPr="00897E3E" w:rsidRDefault="001F61CB" w:rsidP="00A05340">
            <w:pPr>
              <w:widowControl w:val="0"/>
              <w:autoSpaceDE w:val="0"/>
              <w:autoSpaceDN w:val="0"/>
              <w:adjustRightInd w:val="0"/>
              <w:jc w:val="center"/>
              <w:rPr>
                <w:rFonts w:ascii="Times New Roman" w:hAnsi="Times New Roman" w:cs="Times New Roman"/>
                <w:b/>
                <w:bCs/>
                <w:color w:val="333333"/>
                <w:sz w:val="24"/>
                <w:szCs w:val="24"/>
              </w:rPr>
            </w:pPr>
            <w:r w:rsidRPr="00897E3E">
              <w:rPr>
                <w:rFonts w:ascii="Times New Roman" w:hAnsi="Times New Roman" w:cs="Times New Roman"/>
                <w:b/>
                <w:bCs/>
                <w:color w:val="333333"/>
                <w:sz w:val="24"/>
                <w:szCs w:val="24"/>
                <w:shd w:val="clear" w:color="auto" w:fill="FFFFFF"/>
              </w:rPr>
              <w:t>Дата, номер и вид документа, которым признаны утратившими силу (отменены) соответствующие требования, наименование органа власти, утвердившего этот документ, и источник его официального опубликования</w:t>
            </w:r>
          </w:p>
        </w:tc>
      </w:tr>
      <w:tr w:rsidR="00E02456" w:rsidRPr="00897E3E" w14:paraId="55092A15" w14:textId="77777777" w:rsidTr="00C16DBF">
        <w:tc>
          <w:tcPr>
            <w:tcW w:w="562" w:type="dxa"/>
          </w:tcPr>
          <w:p w14:paraId="61296ED1" w14:textId="77777777" w:rsidR="00E02456" w:rsidRPr="00897E3E" w:rsidRDefault="00E02456" w:rsidP="00C03DA3">
            <w:pPr>
              <w:pStyle w:val="a8"/>
              <w:numPr>
                <w:ilvl w:val="0"/>
                <w:numId w:val="1"/>
              </w:numPr>
              <w:jc w:val="both"/>
              <w:rPr>
                <w:rFonts w:ascii="Times New Roman" w:hAnsi="Times New Roman" w:cs="Times New Roman"/>
                <w:sz w:val="24"/>
                <w:szCs w:val="24"/>
              </w:rPr>
            </w:pPr>
          </w:p>
        </w:tc>
        <w:tc>
          <w:tcPr>
            <w:tcW w:w="2268" w:type="dxa"/>
          </w:tcPr>
          <w:p w14:paraId="0D8D260A" w14:textId="77777777" w:rsidR="00E02456" w:rsidRDefault="00E02456"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5.1</w:t>
            </w:r>
          </w:p>
        </w:tc>
        <w:tc>
          <w:tcPr>
            <w:tcW w:w="8505" w:type="dxa"/>
          </w:tcPr>
          <w:p w14:paraId="7AF90680"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 xml:space="preserve">5. Расчетные параметры внутреннего и наружного воздуха </w:t>
            </w:r>
          </w:p>
          <w:p w14:paraId="3E7B5788"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5.1 Параметры микроклимата помещений (кроме помещений, для которых они установлены другими нормативными документами) следует принимать по ГОСТ 30494, ГОСТ 12.1.005, и СанПиН 1.2.3685 для обеспечения температуры воздуха, результирующей температуры помещения, относительной влажности воздуха и скорости движения воздуха в пределах указанных параметров в обслуживаемой или рабочей зонах помещений (на постоянных и непостоянных рабочих местах):</w:t>
            </w:r>
          </w:p>
          <w:p w14:paraId="1CD9E023"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а) в холодный период года в обслуживаемой зоне жилых помещений - температуру воздуха по оптимальным параметрам ГОСТ 30494;</w:t>
            </w:r>
          </w:p>
          <w:p w14:paraId="6D786F7C"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б) в холодный период года в обслуживаемой зоне общественных и административно-бытовых зданий или в рабочей зоне производственных помещений - температуру воздуха минимальную из допустимых температур при отсутствии избытков теплоты в помещениях или в пределах допустимых параметров в помещениях с избытками теплоты. В производственных помещениях площадью более 50 м на одного работающего допускается обеспечивать расчетную температуру воздуха только на постоянных рабочих местах и более низкую (но не ниже 10°C) температуру воздуха на непостоянных рабочих местах;</w:t>
            </w:r>
          </w:p>
          <w:p w14:paraId="4059E0E8"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в) в теплый период года в обслуживаемой или рабочей зоне общественных, административно-бытовых и производственных помещений при наличии избытков теплоты - температуру воздуха в пределах допустимых температур, но не более чем на 3°C для общественных и административно-бытовых помещений и не более чем на 4°C для производственных помещений выше расчетной температуры наружного воздуха по параметрам А, а при отсутствии избытков теплоты - температуру воздуха в пределах допустимых значений по ГОСТ 30494; в обслуживаемой зоне жилых помещений - температуру воздуха в пределах допустимых значений по ГОСТ 30494;</w:t>
            </w:r>
          </w:p>
          <w:p w14:paraId="5315FDAB"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г) скорость движения воздуха - в пределах допустимых значений;</w:t>
            </w:r>
          </w:p>
          <w:p w14:paraId="0DB17DB7"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 xml:space="preserve">д) относительная влажность воздуха - в пределах допустимых значений. </w:t>
            </w:r>
          </w:p>
          <w:p w14:paraId="6D307ADE" w14:textId="77777777" w:rsidR="00E02456" w:rsidRPr="00E02456"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 xml:space="preserve">Если допустимые параметры микроклимата невозможно обеспечивать в рабочей или обслуживаемой зоне по производственным или экономическим условиям, то на постоянных рабочих местах следует предусматривать </w:t>
            </w:r>
            <w:proofErr w:type="spellStart"/>
            <w:r w:rsidRPr="00E02456">
              <w:rPr>
                <w:rFonts w:ascii="Times New Roman" w:hAnsi="Times New Roman" w:cs="Times New Roman"/>
                <w:b w:val="0"/>
                <w:sz w:val="24"/>
                <w:szCs w:val="24"/>
              </w:rPr>
              <w:t>душирование</w:t>
            </w:r>
            <w:proofErr w:type="spellEnd"/>
            <w:r w:rsidRPr="00E02456">
              <w:rPr>
                <w:rFonts w:ascii="Times New Roman" w:hAnsi="Times New Roman" w:cs="Times New Roman"/>
                <w:b w:val="0"/>
                <w:sz w:val="24"/>
                <w:szCs w:val="24"/>
              </w:rPr>
              <w:t xml:space="preserve"> воздухом с учетом 5.9, 7.1.17 и приложения Е, применять </w:t>
            </w:r>
            <w:r w:rsidRPr="00E02456">
              <w:rPr>
                <w:rFonts w:ascii="Times New Roman" w:hAnsi="Times New Roman" w:cs="Times New Roman"/>
                <w:b w:val="0"/>
                <w:sz w:val="24"/>
                <w:szCs w:val="24"/>
              </w:rPr>
              <w:lastRenderedPageBreak/>
              <w:t>охлаждающие или греющие панели, местные кондиционеры, передвижные установки и т.п.</w:t>
            </w:r>
          </w:p>
          <w:p w14:paraId="77E688FC" w14:textId="5BE1C570" w:rsidR="00E02456" w:rsidRPr="00364783" w:rsidRDefault="00E02456" w:rsidP="00E02456">
            <w:pPr>
              <w:pStyle w:val="1"/>
              <w:widowControl w:val="0"/>
              <w:tabs>
                <w:tab w:val="left" w:pos="708"/>
              </w:tabs>
              <w:spacing w:before="0" w:after="0"/>
              <w:rPr>
                <w:rFonts w:ascii="Times New Roman" w:hAnsi="Times New Roman" w:cs="Times New Roman"/>
                <w:b w:val="0"/>
                <w:sz w:val="24"/>
                <w:szCs w:val="24"/>
              </w:rPr>
            </w:pPr>
            <w:r w:rsidRPr="00E02456">
              <w:rPr>
                <w:rFonts w:ascii="Times New Roman" w:hAnsi="Times New Roman" w:cs="Times New Roman"/>
                <w:b w:val="0"/>
                <w:sz w:val="24"/>
                <w:szCs w:val="24"/>
              </w:rPr>
              <w:t>Параметры микроклимата (или один из параметров) допускается принимать в пределах оптимальных значений вместо допустимых по заданию на проектирование.</w:t>
            </w:r>
          </w:p>
        </w:tc>
        <w:tc>
          <w:tcPr>
            <w:tcW w:w="3544" w:type="dxa"/>
          </w:tcPr>
          <w:p w14:paraId="622232F1" w14:textId="7ECC7E70" w:rsidR="00E02456" w:rsidRPr="00187A09" w:rsidRDefault="00CA2E6F" w:rsidP="00CA2E6F">
            <w:pPr>
              <w:pStyle w:val="aa"/>
              <w:jc w:val="center"/>
              <w:rPr>
                <w:rFonts w:ascii="Times New Roman" w:hAnsi="Times New Roman" w:cs="Times New Roman"/>
                <w:sz w:val="24"/>
                <w:szCs w:val="24"/>
              </w:rPr>
            </w:pPr>
            <w:r w:rsidRPr="00CA2E6F">
              <w:rPr>
                <w:rFonts w:ascii="Times New Roman" w:hAnsi="Times New Roman" w:cs="Times New Roman"/>
                <w:sz w:val="24"/>
                <w:szCs w:val="24"/>
              </w:rPr>
              <w:lastRenderedPageBreak/>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364783" w:rsidRPr="00897E3E" w14:paraId="23E44A0F" w14:textId="77777777" w:rsidTr="00C16DBF">
        <w:trPr>
          <w:trHeight w:val="78"/>
        </w:trPr>
        <w:tc>
          <w:tcPr>
            <w:tcW w:w="562" w:type="dxa"/>
          </w:tcPr>
          <w:p w14:paraId="5BA03BFF" w14:textId="77777777" w:rsidR="00364783" w:rsidRPr="00897E3E" w:rsidRDefault="00364783" w:rsidP="00C03DA3">
            <w:pPr>
              <w:pStyle w:val="a8"/>
              <w:numPr>
                <w:ilvl w:val="0"/>
                <w:numId w:val="1"/>
              </w:numPr>
              <w:jc w:val="both"/>
              <w:rPr>
                <w:rFonts w:ascii="Times New Roman" w:hAnsi="Times New Roman" w:cs="Times New Roman"/>
                <w:sz w:val="24"/>
                <w:szCs w:val="24"/>
              </w:rPr>
            </w:pPr>
          </w:p>
        </w:tc>
        <w:tc>
          <w:tcPr>
            <w:tcW w:w="2268" w:type="dxa"/>
          </w:tcPr>
          <w:p w14:paraId="2D2A93B5" w14:textId="77777777" w:rsidR="00364783" w:rsidRDefault="00364783"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5.2</w:t>
            </w:r>
          </w:p>
        </w:tc>
        <w:tc>
          <w:tcPr>
            <w:tcW w:w="8505" w:type="dxa"/>
          </w:tcPr>
          <w:p w14:paraId="55715A13" w14:textId="77777777" w:rsidR="00364783" w:rsidRPr="00364783" w:rsidRDefault="00364783" w:rsidP="00364783">
            <w:pPr>
              <w:pStyle w:val="aa"/>
              <w:rPr>
                <w:rFonts w:ascii="Times New Roman" w:hAnsi="Times New Roman" w:cs="Times New Roman"/>
                <w:sz w:val="24"/>
                <w:szCs w:val="24"/>
              </w:rPr>
            </w:pPr>
            <w:r w:rsidRPr="00364783">
              <w:rPr>
                <w:rFonts w:ascii="Times New Roman" w:hAnsi="Times New Roman" w:cs="Times New Roman"/>
                <w:sz w:val="24"/>
                <w:szCs w:val="24"/>
              </w:rPr>
              <w:t>5.2 В холодный период года в помещениях отапливаемых зданий (кроме помещений, для которых параметры воздуха установлены другими нормативными документами), когда они не используются, в нерабочее время и при устранении аварий на системе теплоснабжения, следует поддерживать температуру воздуха не ниже:</w:t>
            </w:r>
          </w:p>
          <w:p w14:paraId="78996424" w14:textId="77777777" w:rsidR="00364783" w:rsidRPr="00364783" w:rsidRDefault="00364783" w:rsidP="00364783">
            <w:pPr>
              <w:pStyle w:val="aa"/>
              <w:rPr>
                <w:rFonts w:ascii="Times New Roman" w:hAnsi="Times New Roman" w:cs="Times New Roman"/>
                <w:sz w:val="24"/>
                <w:szCs w:val="24"/>
              </w:rPr>
            </w:pPr>
            <w:r w:rsidRPr="00364783">
              <w:rPr>
                <w:rFonts w:ascii="Times New Roman" w:hAnsi="Times New Roman" w:cs="Times New Roman"/>
                <w:sz w:val="24"/>
                <w:szCs w:val="24"/>
              </w:rPr>
              <w:t>15</w:t>
            </w:r>
            <w:r>
              <w:rPr>
                <w:rFonts w:ascii="Times New Roman" w:hAnsi="Times New Roman" w:cs="Times New Roman"/>
                <w:sz w:val="24"/>
                <w:szCs w:val="24"/>
              </w:rPr>
              <w:t xml:space="preserve"> </w:t>
            </w:r>
            <w:r w:rsidRPr="00364783">
              <w:rPr>
                <w:rFonts w:ascii="Times New Roman" w:hAnsi="Times New Roman" w:cs="Times New Roman"/>
                <w:sz w:val="24"/>
                <w:szCs w:val="24"/>
              </w:rPr>
              <w:t>°C - в жилых помещениях;</w:t>
            </w:r>
          </w:p>
          <w:p w14:paraId="2FA39FBB" w14:textId="77777777" w:rsidR="00364783" w:rsidRPr="00364783" w:rsidRDefault="00364783" w:rsidP="00364783">
            <w:pPr>
              <w:pStyle w:val="aa"/>
              <w:rPr>
                <w:rFonts w:ascii="Times New Roman" w:hAnsi="Times New Roman" w:cs="Times New Roman"/>
                <w:sz w:val="24"/>
                <w:szCs w:val="24"/>
              </w:rPr>
            </w:pPr>
            <w:r w:rsidRPr="00364783">
              <w:rPr>
                <w:rFonts w:ascii="Times New Roman" w:hAnsi="Times New Roman" w:cs="Times New Roman"/>
                <w:sz w:val="24"/>
                <w:szCs w:val="24"/>
              </w:rPr>
              <w:t>12</w:t>
            </w:r>
            <w:r>
              <w:rPr>
                <w:rFonts w:ascii="Times New Roman" w:hAnsi="Times New Roman" w:cs="Times New Roman"/>
                <w:sz w:val="24"/>
                <w:szCs w:val="24"/>
              </w:rPr>
              <w:t xml:space="preserve"> </w:t>
            </w:r>
            <w:r w:rsidRPr="00364783">
              <w:rPr>
                <w:rFonts w:ascii="Times New Roman" w:hAnsi="Times New Roman" w:cs="Times New Roman"/>
                <w:sz w:val="24"/>
                <w:szCs w:val="24"/>
              </w:rPr>
              <w:t>°C - в помещениях общественных и административно-бытовых зданий;</w:t>
            </w:r>
          </w:p>
          <w:p w14:paraId="33339D14" w14:textId="77777777" w:rsidR="00364783" w:rsidRPr="00364783" w:rsidRDefault="00364783" w:rsidP="00364783">
            <w:pPr>
              <w:pStyle w:val="aa"/>
              <w:rPr>
                <w:rFonts w:ascii="Times New Roman" w:hAnsi="Times New Roman" w:cs="Times New Roman"/>
                <w:sz w:val="24"/>
                <w:szCs w:val="24"/>
              </w:rPr>
            </w:pPr>
            <w:r w:rsidRPr="00364783">
              <w:rPr>
                <w:rFonts w:ascii="Times New Roman" w:hAnsi="Times New Roman" w:cs="Times New Roman"/>
                <w:sz w:val="24"/>
                <w:szCs w:val="24"/>
              </w:rPr>
              <w:t>5</w:t>
            </w:r>
            <w:r>
              <w:rPr>
                <w:rFonts w:ascii="Times New Roman" w:hAnsi="Times New Roman" w:cs="Times New Roman"/>
                <w:sz w:val="24"/>
                <w:szCs w:val="24"/>
              </w:rPr>
              <w:t xml:space="preserve"> </w:t>
            </w:r>
            <w:r w:rsidRPr="00364783">
              <w:rPr>
                <w:rFonts w:ascii="Times New Roman" w:hAnsi="Times New Roman" w:cs="Times New Roman"/>
                <w:sz w:val="24"/>
                <w:szCs w:val="24"/>
              </w:rPr>
              <w:t>°C - в производственных помещениях.</w:t>
            </w:r>
          </w:p>
          <w:p w14:paraId="5E1DE16E" w14:textId="77777777" w:rsidR="00364783" w:rsidRPr="005C5321" w:rsidRDefault="00364783" w:rsidP="001C76F9">
            <w:pPr>
              <w:pStyle w:val="aa"/>
              <w:rPr>
                <w:rFonts w:ascii="Times New Roman" w:hAnsi="Times New Roman" w:cs="Times New Roman"/>
                <w:sz w:val="24"/>
                <w:szCs w:val="24"/>
              </w:rPr>
            </w:pPr>
            <w:r w:rsidRPr="001C76F9">
              <w:rPr>
                <w:rFonts w:ascii="Times New Roman" w:hAnsi="Times New Roman" w:cs="Times New Roman"/>
                <w:sz w:val="20"/>
                <w:szCs w:val="20"/>
              </w:rPr>
              <w:t>П</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р</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и</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м</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е</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ч</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а</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н</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и</w:t>
            </w:r>
            <w:r w:rsidR="001C76F9" w:rsidRPr="001C76F9">
              <w:rPr>
                <w:rFonts w:ascii="Times New Roman" w:hAnsi="Times New Roman" w:cs="Times New Roman"/>
                <w:sz w:val="20"/>
                <w:szCs w:val="20"/>
              </w:rPr>
              <w:t xml:space="preserve"> </w:t>
            </w:r>
            <w:r w:rsidRPr="001C76F9">
              <w:rPr>
                <w:rFonts w:ascii="Times New Roman" w:hAnsi="Times New Roman" w:cs="Times New Roman"/>
                <w:sz w:val="20"/>
                <w:szCs w:val="20"/>
              </w:rPr>
              <w:t>е - Не допускается применение в системах отопления многоквартирных жилых зданий устройств, позволяющих пользователям уменьшать температуру ниже указанной.</w:t>
            </w:r>
          </w:p>
        </w:tc>
        <w:tc>
          <w:tcPr>
            <w:tcW w:w="3544" w:type="dxa"/>
          </w:tcPr>
          <w:p w14:paraId="3B5E18A5" w14:textId="77777777" w:rsidR="00364783" w:rsidRPr="00187A09" w:rsidRDefault="00364783" w:rsidP="00897E3E">
            <w:pPr>
              <w:pStyle w:val="aa"/>
              <w:rPr>
                <w:rFonts w:ascii="Times New Roman" w:hAnsi="Times New Roman" w:cs="Times New Roman"/>
                <w:sz w:val="24"/>
                <w:szCs w:val="24"/>
              </w:rPr>
            </w:pPr>
          </w:p>
        </w:tc>
      </w:tr>
      <w:tr w:rsidR="001C76F9" w:rsidRPr="00897E3E" w14:paraId="00BE87DC" w14:textId="77777777" w:rsidTr="00C16DBF">
        <w:trPr>
          <w:trHeight w:val="78"/>
        </w:trPr>
        <w:tc>
          <w:tcPr>
            <w:tcW w:w="562" w:type="dxa"/>
          </w:tcPr>
          <w:p w14:paraId="07F9EC4E" w14:textId="77777777" w:rsidR="001C76F9" w:rsidRPr="00897E3E" w:rsidRDefault="001C76F9" w:rsidP="00C03DA3">
            <w:pPr>
              <w:pStyle w:val="a8"/>
              <w:numPr>
                <w:ilvl w:val="0"/>
                <w:numId w:val="1"/>
              </w:numPr>
              <w:jc w:val="both"/>
              <w:rPr>
                <w:rFonts w:ascii="Times New Roman" w:hAnsi="Times New Roman" w:cs="Times New Roman"/>
                <w:sz w:val="24"/>
                <w:szCs w:val="24"/>
              </w:rPr>
            </w:pPr>
          </w:p>
        </w:tc>
        <w:tc>
          <w:tcPr>
            <w:tcW w:w="2268" w:type="dxa"/>
          </w:tcPr>
          <w:p w14:paraId="19EB316C" w14:textId="77777777" w:rsidR="001C76F9" w:rsidRDefault="001C76F9"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5.3</w:t>
            </w:r>
          </w:p>
        </w:tc>
        <w:tc>
          <w:tcPr>
            <w:tcW w:w="8505" w:type="dxa"/>
          </w:tcPr>
          <w:p w14:paraId="6ED3C1D7"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5.3 Параметры микроклимата при кондиционировании воздуха помещений (кроме помещений, для которых параметры микроклимата установлены другими нормативными документами или заданием на проектирование) следует предусматривать для обеспечения параметров воздуха в пределах оптимальных значений:</w:t>
            </w:r>
          </w:p>
          <w:p w14:paraId="4CC04B7E"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а) в обслуживаемой зоне жилых, общественных и административно-бытовых помещений - по ГОСТ 30494-2011 (раздел 4);</w:t>
            </w:r>
          </w:p>
          <w:p w14:paraId="081CFA51"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б) в рабочей зоне производственных помещений или отдельных их участков, а также на рабочих местах производственных помещений, на которых выполняются операторские работы, связанные с нервно-эмоциональным напряжением - по ГОСТ 12.1.005 и СанПиН 1.2.3685.</w:t>
            </w:r>
          </w:p>
          <w:p w14:paraId="5ABBAB39" w14:textId="77777777" w:rsidR="001C76F9" w:rsidRPr="005C5321"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Один из параметров микроклимата допускается принимать в пределах допустимых значений вместо оптимальных по заданию на проектирование.</w:t>
            </w:r>
          </w:p>
        </w:tc>
        <w:tc>
          <w:tcPr>
            <w:tcW w:w="3544" w:type="dxa"/>
          </w:tcPr>
          <w:p w14:paraId="6CA49394" w14:textId="77777777" w:rsidR="001C76F9" w:rsidRPr="00187A09" w:rsidRDefault="001C76F9" w:rsidP="00897E3E">
            <w:pPr>
              <w:pStyle w:val="aa"/>
              <w:rPr>
                <w:rFonts w:ascii="Times New Roman" w:hAnsi="Times New Roman" w:cs="Times New Roman"/>
                <w:sz w:val="24"/>
                <w:szCs w:val="24"/>
              </w:rPr>
            </w:pPr>
          </w:p>
        </w:tc>
      </w:tr>
      <w:tr w:rsidR="001F61CB" w:rsidRPr="00897E3E" w14:paraId="5D14301F" w14:textId="77777777" w:rsidTr="00C16DBF">
        <w:tc>
          <w:tcPr>
            <w:tcW w:w="562" w:type="dxa"/>
          </w:tcPr>
          <w:p w14:paraId="286EB666"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3A5838BA"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5.4</w:t>
            </w:r>
          </w:p>
        </w:tc>
        <w:tc>
          <w:tcPr>
            <w:tcW w:w="8505" w:type="dxa"/>
          </w:tcPr>
          <w:p w14:paraId="65851C76"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5.4 Качество воздуха в помещениях жилых и общественных зданий следует обеспечивать согласно ГОСТ 30494 необходимой величиной воздухообмена в помещениях.</w:t>
            </w:r>
          </w:p>
        </w:tc>
        <w:tc>
          <w:tcPr>
            <w:tcW w:w="3544" w:type="dxa"/>
          </w:tcPr>
          <w:p w14:paraId="3EA1B7C7" w14:textId="77777777" w:rsidR="001F61CB" w:rsidRPr="00897E3E" w:rsidRDefault="001F61CB" w:rsidP="00897E3E">
            <w:pPr>
              <w:pStyle w:val="aa"/>
              <w:rPr>
                <w:rFonts w:ascii="Times New Roman" w:hAnsi="Times New Roman" w:cs="Times New Roman"/>
                <w:sz w:val="24"/>
                <w:szCs w:val="24"/>
              </w:rPr>
            </w:pPr>
          </w:p>
        </w:tc>
      </w:tr>
      <w:tr w:rsidR="001C76F9" w:rsidRPr="00897E3E" w14:paraId="02C5540C" w14:textId="77777777" w:rsidTr="00C16DBF">
        <w:tc>
          <w:tcPr>
            <w:tcW w:w="562" w:type="dxa"/>
          </w:tcPr>
          <w:p w14:paraId="6A870581" w14:textId="77777777" w:rsidR="001C76F9" w:rsidRPr="00897E3E" w:rsidRDefault="001C76F9" w:rsidP="00C03DA3">
            <w:pPr>
              <w:pStyle w:val="a8"/>
              <w:numPr>
                <w:ilvl w:val="0"/>
                <w:numId w:val="1"/>
              </w:numPr>
              <w:jc w:val="both"/>
              <w:rPr>
                <w:rFonts w:ascii="Times New Roman" w:hAnsi="Times New Roman" w:cs="Times New Roman"/>
                <w:sz w:val="24"/>
                <w:szCs w:val="24"/>
              </w:rPr>
            </w:pPr>
          </w:p>
        </w:tc>
        <w:tc>
          <w:tcPr>
            <w:tcW w:w="2268" w:type="dxa"/>
          </w:tcPr>
          <w:p w14:paraId="58EB0373" w14:textId="77777777" w:rsidR="001C76F9" w:rsidRDefault="001C76F9"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5.5</w:t>
            </w:r>
          </w:p>
        </w:tc>
        <w:tc>
          <w:tcPr>
            <w:tcW w:w="8505" w:type="dxa"/>
          </w:tcPr>
          <w:p w14:paraId="4AF02799"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5.5 Для производственных помещений с полностью автоматизированным технологическим оборудованием, функционирующим без присутствия людей (кроме дежурного персонала, находящегося в специальном помещении и </w:t>
            </w:r>
            <w:r w:rsidRPr="001C76F9">
              <w:rPr>
                <w:rFonts w:ascii="Times New Roman" w:hAnsi="Times New Roman" w:cs="Times New Roman"/>
                <w:sz w:val="24"/>
                <w:szCs w:val="24"/>
              </w:rPr>
              <w:lastRenderedPageBreak/>
              <w:t>выходящего в производственное помещение периодически для осмотра и наладки оборудования не более 2 ч непрерывно), при отсутствии технологических требований к температурному режиму помещений температуру воздуха в рабочей зоне следует принимать:</w:t>
            </w:r>
          </w:p>
          <w:p w14:paraId="7A2BE3BB"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а) в холодный период года и переходные условия при отсутствии избытков теплоты - плюс 10°C, а при наличии избытков теплоты - экономически целесообразную температуру;</w:t>
            </w:r>
          </w:p>
          <w:p w14:paraId="00CC8442"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б) в теплый период года при отсутствии избытков теплоты - равную температуре наружного воздуха (параметры А), а при наличии избытков теплоты - на 4°C выше температуры наружного воздуха (параметры А), но не выше 29°C.</w:t>
            </w:r>
          </w:p>
          <w:p w14:paraId="40FA8D40"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В местах производства ремонтных (кроме аварийных) работ (продолжительностью 2 ч и более непрерывно) следует обеспечивать передвижными установками параметры воздуха:</w:t>
            </w:r>
          </w:p>
          <w:p w14:paraId="6709AFB5"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минимально допустимые в холодный период года согласно ГОСТ 12.1.005;</w:t>
            </w:r>
          </w:p>
          <w:p w14:paraId="79A6A7CA"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 максимально допустимые в теплый период года согласно ГОСТ 12.1.005. </w:t>
            </w:r>
          </w:p>
          <w:p w14:paraId="097FE5F3" w14:textId="77777777" w:rsidR="001C76F9" w:rsidRPr="005C5321"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Относительная влажность и подвижность воздуха в производственных помещениях с полностью автоматизированным технологическим оборудованием при отсутствии специальных требований не регламентируются.</w:t>
            </w:r>
          </w:p>
        </w:tc>
        <w:tc>
          <w:tcPr>
            <w:tcW w:w="3544" w:type="dxa"/>
          </w:tcPr>
          <w:p w14:paraId="0AA54E9B" w14:textId="77777777" w:rsidR="001C76F9" w:rsidRPr="001C76F9" w:rsidRDefault="001C76F9" w:rsidP="00897E3E">
            <w:pPr>
              <w:pStyle w:val="aa"/>
              <w:rPr>
                <w:rFonts w:ascii="Times New Roman" w:hAnsi="Times New Roman" w:cs="Times New Roman"/>
                <w:sz w:val="24"/>
                <w:szCs w:val="24"/>
              </w:rPr>
            </w:pPr>
          </w:p>
        </w:tc>
      </w:tr>
      <w:tr w:rsidR="001F61CB" w:rsidRPr="00897E3E" w14:paraId="04810539" w14:textId="77777777" w:rsidTr="00C16DBF">
        <w:tc>
          <w:tcPr>
            <w:tcW w:w="562" w:type="dxa"/>
          </w:tcPr>
          <w:p w14:paraId="67360BA0"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1F68ECF8"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5.7</w:t>
            </w:r>
          </w:p>
        </w:tc>
        <w:tc>
          <w:tcPr>
            <w:tcW w:w="8505" w:type="dxa"/>
          </w:tcPr>
          <w:p w14:paraId="1757A988"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5.7 Максимальную скорость движения и температуру в струе приточного воздуха при входе в обслуживаемую или рабочую зону (на рабочих местах) помещения следует принимать с учетом допустимых отклонений от требуемых значений по приложениям Д и Е. При размещении воздухораспределителей в пределах обслуживаемой рабочей зоны помещения скорость движения и температура воздуха не регламентируются на расстоянии менее 1 м от воздухораспределителя. При локальной подаче приточного воздуха непосредственно в зону дыхания человека (персональная вентиляция) скорость движения и температура воздуха определяются в соответствии с 5.1.</w:t>
            </w:r>
          </w:p>
        </w:tc>
        <w:tc>
          <w:tcPr>
            <w:tcW w:w="3544" w:type="dxa"/>
          </w:tcPr>
          <w:p w14:paraId="190F8C2B" w14:textId="77777777" w:rsidR="001F61CB" w:rsidRPr="00897E3E" w:rsidRDefault="001F61CB" w:rsidP="00897E3E">
            <w:pPr>
              <w:pStyle w:val="aa"/>
              <w:rPr>
                <w:rFonts w:ascii="Times New Roman" w:hAnsi="Times New Roman" w:cs="Times New Roman"/>
                <w:sz w:val="24"/>
                <w:szCs w:val="24"/>
              </w:rPr>
            </w:pPr>
          </w:p>
        </w:tc>
      </w:tr>
      <w:tr w:rsidR="00E02456" w:rsidRPr="00897E3E" w14:paraId="3853BBA3" w14:textId="77777777" w:rsidTr="00C16DBF">
        <w:tc>
          <w:tcPr>
            <w:tcW w:w="562" w:type="dxa"/>
          </w:tcPr>
          <w:p w14:paraId="64B206A4" w14:textId="77777777" w:rsidR="00E02456" w:rsidRPr="00897E3E" w:rsidRDefault="00E02456" w:rsidP="00C03DA3">
            <w:pPr>
              <w:pStyle w:val="a8"/>
              <w:numPr>
                <w:ilvl w:val="0"/>
                <w:numId w:val="1"/>
              </w:numPr>
              <w:jc w:val="both"/>
              <w:rPr>
                <w:rFonts w:ascii="Times New Roman" w:hAnsi="Times New Roman" w:cs="Times New Roman"/>
                <w:sz w:val="24"/>
                <w:szCs w:val="24"/>
              </w:rPr>
            </w:pPr>
          </w:p>
        </w:tc>
        <w:tc>
          <w:tcPr>
            <w:tcW w:w="2268" w:type="dxa"/>
          </w:tcPr>
          <w:p w14:paraId="1CB59E7E" w14:textId="77777777" w:rsidR="00E02456" w:rsidRDefault="00E02456"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5.8</w:t>
            </w:r>
          </w:p>
        </w:tc>
        <w:tc>
          <w:tcPr>
            <w:tcW w:w="8505" w:type="dxa"/>
          </w:tcPr>
          <w:p w14:paraId="7E8E043D"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5.8 В помещениях при лучистом отоплении и нагревании (в том числе с газовыми и электрическими инфракрасными излучателями) или охлаждении постоянных рабочих мест температуру воздуха следует принимать по расчету, обеспечивая температурные условия (результирующую температуру помещения), эквивалентные требуемой температуре воздуха в обслуживаемой (рабочей) зоне помещения.</w:t>
            </w:r>
          </w:p>
          <w:p w14:paraId="29458868"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lastRenderedPageBreak/>
              <w:t>Результирующая температура воздуха в обслуживаемой или рабочей зоне должна быть не менее чем на 1°C ниже максимально допустимой температуры в холодный период года и не должна быть ниже минимально допустимой температуры в холодный период года более чем на 3°C для общественных и на 4°C для производственных помещений.</w:t>
            </w:r>
          </w:p>
          <w:p w14:paraId="6B8EB527" w14:textId="77777777" w:rsid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 xml:space="preserve">При тепловом облучении работающих температура воздуха на рабочих местах не должна превышать: 25°C - при категории работ </w:t>
            </w:r>
            <w:proofErr w:type="spellStart"/>
            <w:r w:rsidRPr="00E02456">
              <w:rPr>
                <w:rFonts w:ascii="Times New Roman" w:hAnsi="Times New Roman" w:cs="Times New Roman"/>
                <w:sz w:val="24"/>
                <w:szCs w:val="24"/>
              </w:rPr>
              <w:t>Iа</w:t>
            </w:r>
            <w:proofErr w:type="spellEnd"/>
            <w:r w:rsidRPr="00E02456">
              <w:rPr>
                <w:rFonts w:ascii="Times New Roman" w:hAnsi="Times New Roman" w:cs="Times New Roman"/>
                <w:sz w:val="24"/>
                <w:szCs w:val="24"/>
              </w:rPr>
              <w:t xml:space="preserve">; 24°C - </w:t>
            </w:r>
            <w:proofErr w:type="spellStart"/>
            <w:r w:rsidRPr="00E02456">
              <w:rPr>
                <w:rFonts w:ascii="Times New Roman" w:hAnsi="Times New Roman" w:cs="Times New Roman"/>
                <w:sz w:val="24"/>
                <w:szCs w:val="24"/>
              </w:rPr>
              <w:t>Iб</w:t>
            </w:r>
            <w:proofErr w:type="spellEnd"/>
            <w:r w:rsidRPr="00E02456">
              <w:rPr>
                <w:rFonts w:ascii="Times New Roman" w:hAnsi="Times New Roman" w:cs="Times New Roman"/>
                <w:sz w:val="24"/>
                <w:szCs w:val="24"/>
              </w:rPr>
              <w:t xml:space="preserve">; 22°C - </w:t>
            </w:r>
            <w:proofErr w:type="spellStart"/>
            <w:r w:rsidRPr="00E02456">
              <w:rPr>
                <w:rFonts w:ascii="Times New Roman" w:hAnsi="Times New Roman" w:cs="Times New Roman"/>
                <w:sz w:val="24"/>
                <w:szCs w:val="24"/>
              </w:rPr>
              <w:t>IIа</w:t>
            </w:r>
            <w:proofErr w:type="spellEnd"/>
            <w:r w:rsidRPr="00E02456">
              <w:rPr>
                <w:rFonts w:ascii="Times New Roman" w:hAnsi="Times New Roman" w:cs="Times New Roman"/>
                <w:sz w:val="24"/>
                <w:szCs w:val="24"/>
              </w:rPr>
              <w:t xml:space="preserve">; 21°C - </w:t>
            </w:r>
            <w:proofErr w:type="spellStart"/>
            <w:r w:rsidRPr="00E02456">
              <w:rPr>
                <w:rFonts w:ascii="Times New Roman" w:hAnsi="Times New Roman" w:cs="Times New Roman"/>
                <w:sz w:val="24"/>
                <w:szCs w:val="24"/>
              </w:rPr>
              <w:t>IIб</w:t>
            </w:r>
            <w:proofErr w:type="spellEnd"/>
            <w:r w:rsidRPr="00E02456">
              <w:rPr>
                <w:rFonts w:ascii="Times New Roman" w:hAnsi="Times New Roman" w:cs="Times New Roman"/>
                <w:sz w:val="24"/>
                <w:szCs w:val="24"/>
              </w:rPr>
              <w:t>; 20°C - III.</w:t>
            </w:r>
          </w:p>
          <w:p w14:paraId="5CC87BEC"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Для предупреждения неблагоприятного воздействия инфракрасного излучения на организм человека интенсивность теплового облучения при отоплении и обогреве должна быть не выше величин, указанных в СанПиН 1.2.3685:</w:t>
            </w:r>
          </w:p>
          <w:p w14:paraId="1246F629"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15 Вт/м</w:t>
            </w:r>
            <w:r w:rsidRPr="00E02456">
              <w:rPr>
                <w:rFonts w:ascii="Times New Roman" w:hAnsi="Times New Roman" w:cs="Times New Roman"/>
                <w:noProof/>
                <w:position w:val="-10"/>
                <w:sz w:val="24"/>
                <w:szCs w:val="24"/>
              </w:rPr>
              <w:drawing>
                <wp:inline distT="0" distB="0" distL="0" distR="0" wp14:anchorId="4561B663" wp14:editId="509ED6F2">
                  <wp:extent cx="107950" cy="222250"/>
                  <wp:effectExtent l="0" t="0" r="635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E02456">
              <w:rPr>
                <w:rFonts w:ascii="Times New Roman" w:hAnsi="Times New Roman" w:cs="Times New Roman"/>
                <w:sz w:val="24"/>
                <w:szCs w:val="24"/>
              </w:rPr>
              <w:t xml:space="preserve"> - на поверхности незащищенных участков головы при температуре воздуха, соответствующей нижней границе допустимых величин;</w:t>
            </w:r>
          </w:p>
          <w:p w14:paraId="475E4C2D"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25 Вт/м</w:t>
            </w:r>
            <w:r w:rsidRPr="00E02456">
              <w:rPr>
                <w:rFonts w:ascii="Times New Roman" w:hAnsi="Times New Roman" w:cs="Times New Roman"/>
                <w:noProof/>
                <w:position w:val="-10"/>
                <w:sz w:val="24"/>
                <w:szCs w:val="24"/>
              </w:rPr>
              <w:drawing>
                <wp:inline distT="0" distB="0" distL="0" distR="0" wp14:anchorId="78A8D9BA" wp14:editId="00B5B048">
                  <wp:extent cx="107950" cy="222250"/>
                  <wp:effectExtent l="0" t="0" r="635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E02456">
              <w:rPr>
                <w:rFonts w:ascii="Times New Roman" w:hAnsi="Times New Roman" w:cs="Times New Roman"/>
                <w:sz w:val="24"/>
                <w:szCs w:val="24"/>
              </w:rPr>
              <w:t xml:space="preserve"> - на поверхности туловища, рук и ног человека при температуре воздуха, соответствующей нижней границе оптимальных величин;</w:t>
            </w:r>
          </w:p>
          <w:p w14:paraId="079D268E" w14:textId="77777777" w:rsidR="00E02456" w:rsidRPr="00E02456"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50 Вт/м</w:t>
            </w:r>
            <w:r w:rsidRPr="00E02456">
              <w:rPr>
                <w:rFonts w:ascii="Times New Roman" w:hAnsi="Times New Roman" w:cs="Times New Roman"/>
                <w:noProof/>
                <w:position w:val="-10"/>
                <w:sz w:val="24"/>
                <w:szCs w:val="24"/>
              </w:rPr>
              <w:drawing>
                <wp:inline distT="0" distB="0" distL="0" distR="0" wp14:anchorId="5538696F" wp14:editId="7031B8C4">
                  <wp:extent cx="107950" cy="222250"/>
                  <wp:effectExtent l="0" t="0" r="635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E02456">
              <w:rPr>
                <w:rFonts w:ascii="Times New Roman" w:hAnsi="Times New Roman" w:cs="Times New Roman"/>
                <w:sz w:val="24"/>
                <w:szCs w:val="24"/>
              </w:rPr>
              <w:t xml:space="preserve"> - на поверхности туловища, рук и ног человека при температуре воздуха, соответствующей нижней границе допустимых величин.</w:t>
            </w:r>
          </w:p>
          <w:p w14:paraId="32DCBEA6" w14:textId="77777777" w:rsidR="00E02456" w:rsidRPr="001C76F9" w:rsidRDefault="00E02456" w:rsidP="00E02456">
            <w:pPr>
              <w:pStyle w:val="FORMATTEXT"/>
              <w:jc w:val="both"/>
              <w:rPr>
                <w:rFonts w:ascii="Times New Roman" w:hAnsi="Times New Roman" w:cs="Times New Roman"/>
                <w:sz w:val="24"/>
                <w:szCs w:val="24"/>
              </w:rPr>
            </w:pPr>
            <w:r w:rsidRPr="00E02456">
              <w:rPr>
                <w:rFonts w:ascii="Times New Roman" w:hAnsi="Times New Roman" w:cs="Times New Roman"/>
                <w:sz w:val="24"/>
                <w:szCs w:val="24"/>
              </w:rPr>
              <w:t>Максимальная интенсивность инфракрасного облучения поверхности туловища, рук и ног не должна превышать 140 Вт/м</w:t>
            </w:r>
            <w:r w:rsidRPr="00E02456">
              <w:rPr>
                <w:rFonts w:ascii="Times New Roman" w:hAnsi="Times New Roman" w:cs="Times New Roman"/>
                <w:noProof/>
                <w:position w:val="-10"/>
                <w:sz w:val="24"/>
                <w:szCs w:val="24"/>
              </w:rPr>
              <w:drawing>
                <wp:inline distT="0" distB="0" distL="0" distR="0" wp14:anchorId="3E8A1CA8" wp14:editId="537A30C5">
                  <wp:extent cx="107950" cy="22225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E02456">
              <w:rPr>
                <w:rFonts w:ascii="Times New Roman" w:hAnsi="Times New Roman" w:cs="Times New Roman"/>
                <w:sz w:val="24"/>
                <w:szCs w:val="24"/>
              </w:rPr>
              <w:t xml:space="preserve"> на постоянных и 250 Вт/м</w:t>
            </w:r>
            <w:r w:rsidRPr="00E02456">
              <w:rPr>
                <w:rFonts w:ascii="Times New Roman" w:hAnsi="Times New Roman" w:cs="Times New Roman"/>
                <w:noProof/>
                <w:position w:val="-10"/>
                <w:sz w:val="24"/>
                <w:szCs w:val="24"/>
              </w:rPr>
              <w:drawing>
                <wp:inline distT="0" distB="0" distL="0" distR="0" wp14:anchorId="11ADEA4F" wp14:editId="58028C06">
                  <wp:extent cx="107950" cy="222250"/>
                  <wp:effectExtent l="0" t="0" r="635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0" cy="222250"/>
                          </a:xfrm>
                          <a:prstGeom prst="rect">
                            <a:avLst/>
                          </a:prstGeom>
                          <a:noFill/>
                          <a:ln>
                            <a:noFill/>
                          </a:ln>
                        </pic:spPr>
                      </pic:pic>
                    </a:graphicData>
                  </a:graphic>
                </wp:inline>
              </w:drawing>
            </w:r>
            <w:r w:rsidRPr="00E02456">
              <w:rPr>
                <w:rFonts w:ascii="Times New Roman" w:hAnsi="Times New Roman" w:cs="Times New Roman"/>
                <w:sz w:val="24"/>
                <w:szCs w:val="24"/>
              </w:rPr>
              <w:t xml:space="preserve"> на непостоянных рабочих местах. При этом облучению не должно подвергаться более 25% поверхности тела и обязательно применение средств индивидуальной защиты, в том числе средств защиты лица и глаз.</w:t>
            </w:r>
          </w:p>
        </w:tc>
        <w:tc>
          <w:tcPr>
            <w:tcW w:w="3544" w:type="dxa"/>
          </w:tcPr>
          <w:p w14:paraId="598AAE76" w14:textId="77777777" w:rsidR="00E02456" w:rsidRPr="00E02456" w:rsidRDefault="00E02456" w:rsidP="00897E3E">
            <w:pPr>
              <w:pStyle w:val="aa"/>
              <w:rPr>
                <w:rFonts w:ascii="Times New Roman" w:hAnsi="Times New Roman" w:cs="Times New Roman"/>
                <w:sz w:val="24"/>
                <w:szCs w:val="24"/>
              </w:rPr>
            </w:pPr>
          </w:p>
        </w:tc>
      </w:tr>
      <w:tr w:rsidR="001F61CB" w:rsidRPr="00897E3E" w14:paraId="7E95B768" w14:textId="77777777" w:rsidTr="00C16DBF">
        <w:tc>
          <w:tcPr>
            <w:tcW w:w="562" w:type="dxa"/>
          </w:tcPr>
          <w:p w14:paraId="7F521CB9"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0C24F479"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5.9</w:t>
            </w:r>
          </w:p>
        </w:tc>
        <w:tc>
          <w:tcPr>
            <w:tcW w:w="8505" w:type="dxa"/>
          </w:tcPr>
          <w:p w14:paraId="00C384D3" w14:textId="77777777" w:rsidR="001F61CB" w:rsidRPr="005C5321" w:rsidRDefault="00DD1CE7"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5.9 В производственных помещениях горячих цехов при облучении с поверхностной плотностью лучистого теплового потока 140 Вт/м</w:t>
            </w:r>
            <w:r w:rsidRPr="005C5321">
              <w:rPr>
                <w:rFonts w:ascii="Times New Roman" w:hAnsi="Times New Roman" w:cs="Times New Roman"/>
                <w:sz w:val="24"/>
                <w:szCs w:val="24"/>
                <w:vertAlign w:val="superscript"/>
              </w:rPr>
              <w:t>2</w:t>
            </w:r>
            <w:r w:rsidRPr="005C5321">
              <w:rPr>
                <w:rFonts w:ascii="Times New Roman" w:hAnsi="Times New Roman" w:cs="Times New Roman"/>
                <w:sz w:val="24"/>
                <w:szCs w:val="24"/>
              </w:rPr>
              <w:t xml:space="preserve"> и более следует предусматривать охлаждающие панели или </w:t>
            </w:r>
            <w:proofErr w:type="spellStart"/>
            <w:r w:rsidRPr="005C5321">
              <w:rPr>
                <w:rFonts w:ascii="Times New Roman" w:hAnsi="Times New Roman" w:cs="Times New Roman"/>
                <w:sz w:val="24"/>
                <w:szCs w:val="24"/>
              </w:rPr>
              <w:t>душирование</w:t>
            </w:r>
            <w:proofErr w:type="spellEnd"/>
            <w:r w:rsidRPr="005C5321">
              <w:rPr>
                <w:rFonts w:ascii="Times New Roman" w:hAnsi="Times New Roman" w:cs="Times New Roman"/>
                <w:sz w:val="24"/>
                <w:szCs w:val="24"/>
              </w:rPr>
              <w:t xml:space="preserve"> рабочих мест воздухом; температуру и скорость движения воздуха на рабочем месте следует принимать по </w:t>
            </w:r>
            <w:hyperlink w:anchor="P1244" w:history="1">
              <w:r w:rsidRPr="005C5321">
                <w:rPr>
                  <w:rFonts w:ascii="Times New Roman" w:hAnsi="Times New Roman" w:cs="Times New Roman"/>
                  <w:sz w:val="24"/>
                  <w:szCs w:val="24"/>
                </w:rPr>
                <w:t xml:space="preserve">приложению </w:t>
              </w:r>
            </w:hyperlink>
            <w:r w:rsidRPr="005C5321">
              <w:rPr>
                <w:rFonts w:ascii="Times New Roman" w:hAnsi="Times New Roman" w:cs="Times New Roman"/>
                <w:sz w:val="24"/>
                <w:szCs w:val="24"/>
              </w:rPr>
              <w:t>Е. В помещениях для отдыха рабочих горячих цехов следует принимать температуру воздуха 20 °C в холодный период года и 23 °C в теплый период года.</w:t>
            </w:r>
          </w:p>
        </w:tc>
        <w:tc>
          <w:tcPr>
            <w:tcW w:w="3544" w:type="dxa"/>
          </w:tcPr>
          <w:p w14:paraId="67CB5556" w14:textId="77777777" w:rsidR="001F61CB" w:rsidRPr="00897E3E" w:rsidRDefault="001F61CB" w:rsidP="00897E3E">
            <w:pPr>
              <w:pStyle w:val="aa"/>
              <w:rPr>
                <w:rFonts w:ascii="Times New Roman" w:hAnsi="Times New Roman" w:cs="Times New Roman"/>
                <w:sz w:val="24"/>
                <w:szCs w:val="24"/>
              </w:rPr>
            </w:pPr>
          </w:p>
        </w:tc>
      </w:tr>
      <w:tr w:rsidR="001F61CB" w:rsidRPr="00897E3E" w14:paraId="41FE0AAD" w14:textId="77777777" w:rsidTr="00C16DBF">
        <w:tc>
          <w:tcPr>
            <w:tcW w:w="562" w:type="dxa"/>
          </w:tcPr>
          <w:p w14:paraId="50A9FD0D"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245DC7B2"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5.11</w:t>
            </w:r>
          </w:p>
        </w:tc>
        <w:tc>
          <w:tcPr>
            <w:tcW w:w="8505" w:type="dxa"/>
          </w:tcPr>
          <w:p w14:paraId="3CC2C7B0"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5.11 Концентрацию вредных веществ в приточном воздухе при выходе из воздухораспределителей и других приточных отверстий следует принимать по расчету с учетом фоновых концентраций этих веществ в местах размещения воздухоприемных устройств, но не более:</w:t>
            </w:r>
          </w:p>
          <w:p w14:paraId="1773847B"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а) 30 % ПДК в воздухе рабочей зоны – для производственных и административно-бытовых помещений;</w:t>
            </w:r>
          </w:p>
          <w:p w14:paraId="45AE187B"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б) ПДК в воздухе населенных пунктов – для жилых и общественных помещений.</w:t>
            </w:r>
          </w:p>
        </w:tc>
        <w:tc>
          <w:tcPr>
            <w:tcW w:w="3544" w:type="dxa"/>
          </w:tcPr>
          <w:p w14:paraId="42EE108F" w14:textId="77777777" w:rsidR="001F61CB" w:rsidRPr="00897E3E" w:rsidRDefault="001F61CB" w:rsidP="00897E3E">
            <w:pPr>
              <w:pStyle w:val="aa"/>
              <w:rPr>
                <w:rFonts w:ascii="Times New Roman" w:hAnsi="Times New Roman" w:cs="Times New Roman"/>
                <w:sz w:val="24"/>
                <w:szCs w:val="24"/>
              </w:rPr>
            </w:pPr>
          </w:p>
        </w:tc>
      </w:tr>
      <w:tr w:rsidR="001F61CB" w:rsidRPr="00897E3E" w14:paraId="1C68586E" w14:textId="77777777" w:rsidTr="00C16DBF">
        <w:tc>
          <w:tcPr>
            <w:tcW w:w="562" w:type="dxa"/>
          </w:tcPr>
          <w:p w14:paraId="49EC68B0"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0D78F99D"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5.13</w:t>
            </w:r>
          </w:p>
        </w:tc>
        <w:tc>
          <w:tcPr>
            <w:tcW w:w="8505" w:type="dxa"/>
          </w:tcPr>
          <w:p w14:paraId="750CAF0F"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5.13 Заданные параметры микроклимата в помещениях жилых, общественных, административно-бытовых и производственных зданий следует обеспечивать в пределах расчетных параметров наружного воздуха для соответствующих районов строительства, принятых по СП 131.13330:</w:t>
            </w:r>
          </w:p>
          <w:p w14:paraId="02A4C70B"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параметры А ‒ для систем вентиляции и воздушного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 xml:space="preserve"> в теплый период года;</w:t>
            </w:r>
          </w:p>
          <w:p w14:paraId="06749664"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параметры Б ‒ для систем отопления, вентиляции и воздушного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 xml:space="preserve"> в холодный период года, а также для систем кондиционирования в теплый и холодный периоды года.</w:t>
            </w:r>
          </w:p>
        </w:tc>
        <w:tc>
          <w:tcPr>
            <w:tcW w:w="3544" w:type="dxa"/>
          </w:tcPr>
          <w:p w14:paraId="41BA1FF2" w14:textId="77777777" w:rsidR="001F61CB" w:rsidRPr="00897E3E" w:rsidRDefault="001F61CB" w:rsidP="00897E3E">
            <w:pPr>
              <w:pStyle w:val="aa"/>
              <w:rPr>
                <w:rFonts w:ascii="Times New Roman" w:hAnsi="Times New Roman" w:cs="Times New Roman"/>
                <w:sz w:val="24"/>
                <w:szCs w:val="24"/>
              </w:rPr>
            </w:pPr>
          </w:p>
        </w:tc>
      </w:tr>
      <w:tr w:rsidR="001F61CB" w:rsidRPr="00897E3E" w14:paraId="655927F0" w14:textId="77777777" w:rsidTr="00C16DBF">
        <w:tc>
          <w:tcPr>
            <w:tcW w:w="562" w:type="dxa"/>
          </w:tcPr>
          <w:p w14:paraId="6A153020"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49E4365B" w14:textId="77777777" w:rsidR="001F61CB" w:rsidRPr="00897E3E" w:rsidRDefault="005C5321" w:rsidP="00897E3E">
            <w:pPr>
              <w:pStyle w:val="aa"/>
              <w:rPr>
                <w:rFonts w:ascii="Times New Roman" w:hAnsi="Times New Roman" w:cs="Times New Roman"/>
                <w:sz w:val="24"/>
                <w:szCs w:val="24"/>
              </w:rPr>
            </w:pPr>
            <w:r>
              <w:rPr>
                <w:rFonts w:ascii="Times New Roman" w:hAnsi="Times New Roman" w:cs="Times New Roman"/>
                <w:sz w:val="24"/>
                <w:szCs w:val="24"/>
              </w:rPr>
              <w:t>Раздел 5, пункт 5.17</w:t>
            </w:r>
          </w:p>
        </w:tc>
        <w:tc>
          <w:tcPr>
            <w:tcW w:w="8505" w:type="dxa"/>
          </w:tcPr>
          <w:p w14:paraId="53062F21"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5.17 В технических решениях систем отопления, вентиляции и кондиционирования воздуха должна быть предусмотрена возможность автоматического автономного регулирования параметров микроклимата помещений.</w:t>
            </w:r>
          </w:p>
        </w:tc>
        <w:tc>
          <w:tcPr>
            <w:tcW w:w="3544" w:type="dxa"/>
          </w:tcPr>
          <w:p w14:paraId="2F4AD84F" w14:textId="77777777" w:rsidR="001F61CB" w:rsidRPr="00897E3E" w:rsidRDefault="001F61CB" w:rsidP="00897E3E">
            <w:pPr>
              <w:pStyle w:val="aa"/>
              <w:rPr>
                <w:rFonts w:ascii="Times New Roman" w:hAnsi="Times New Roman" w:cs="Times New Roman"/>
                <w:sz w:val="24"/>
                <w:szCs w:val="24"/>
              </w:rPr>
            </w:pPr>
          </w:p>
        </w:tc>
      </w:tr>
      <w:tr w:rsidR="001C76F9" w:rsidRPr="00897E3E" w14:paraId="7C8279FF" w14:textId="77777777" w:rsidTr="00C16DBF">
        <w:tc>
          <w:tcPr>
            <w:tcW w:w="562" w:type="dxa"/>
          </w:tcPr>
          <w:p w14:paraId="285E08D7" w14:textId="77777777" w:rsidR="001C76F9" w:rsidRPr="00897E3E" w:rsidRDefault="001C76F9" w:rsidP="00C03DA3">
            <w:pPr>
              <w:pStyle w:val="a8"/>
              <w:numPr>
                <w:ilvl w:val="0"/>
                <w:numId w:val="1"/>
              </w:numPr>
              <w:jc w:val="both"/>
              <w:rPr>
                <w:rFonts w:ascii="Times New Roman" w:hAnsi="Times New Roman" w:cs="Times New Roman"/>
                <w:sz w:val="24"/>
                <w:szCs w:val="24"/>
              </w:rPr>
            </w:pPr>
          </w:p>
        </w:tc>
        <w:tc>
          <w:tcPr>
            <w:tcW w:w="2268" w:type="dxa"/>
          </w:tcPr>
          <w:p w14:paraId="3A85F41A" w14:textId="77777777" w:rsidR="001C76F9" w:rsidRDefault="00EC608A" w:rsidP="005C5321">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084479">
              <w:rPr>
                <w:rFonts w:ascii="Times New Roman" w:hAnsi="Times New Roman" w:cs="Times New Roman"/>
                <w:sz w:val="24"/>
                <w:szCs w:val="24"/>
              </w:rPr>
              <w:t xml:space="preserve"> 6.1.3</w:t>
            </w:r>
          </w:p>
        </w:tc>
        <w:tc>
          <w:tcPr>
            <w:tcW w:w="8505" w:type="dxa"/>
          </w:tcPr>
          <w:p w14:paraId="3FF254AC" w14:textId="77777777" w:rsidR="00E02456" w:rsidRPr="005C5321" w:rsidRDefault="00E02456" w:rsidP="00E02456">
            <w:pPr>
              <w:pStyle w:val="aa"/>
              <w:rPr>
                <w:rFonts w:ascii="Times New Roman" w:hAnsi="Times New Roman" w:cs="Times New Roman"/>
                <w:sz w:val="24"/>
                <w:szCs w:val="24"/>
              </w:rPr>
            </w:pPr>
            <w:r w:rsidRPr="005C5321">
              <w:rPr>
                <w:rFonts w:ascii="Times New Roman" w:hAnsi="Times New Roman" w:cs="Times New Roman"/>
                <w:sz w:val="24"/>
                <w:szCs w:val="24"/>
              </w:rPr>
              <w:t>6 Внутренние системы теплоснабжения и отопления</w:t>
            </w:r>
          </w:p>
          <w:p w14:paraId="4EA73269" w14:textId="77777777" w:rsidR="00E02456" w:rsidRPr="005C5321" w:rsidRDefault="00E02456" w:rsidP="00E02456">
            <w:pPr>
              <w:pStyle w:val="aa"/>
              <w:rPr>
                <w:rFonts w:ascii="Times New Roman" w:hAnsi="Times New Roman" w:cs="Times New Roman"/>
                <w:sz w:val="24"/>
                <w:szCs w:val="24"/>
              </w:rPr>
            </w:pPr>
            <w:r w:rsidRPr="005C5321">
              <w:rPr>
                <w:rFonts w:ascii="Times New Roman" w:hAnsi="Times New Roman" w:cs="Times New Roman"/>
                <w:sz w:val="24"/>
                <w:szCs w:val="24"/>
              </w:rPr>
              <w:t>6.1 Системы теплоснабжения</w:t>
            </w:r>
          </w:p>
          <w:p w14:paraId="7F45BD82"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6.1.3 При централизованной системе теплоснабжения системы внутреннего теплоснабжения и отопления жилых и общественных зданий следует присоединять через ЦТП/ИТП согласно требованиям СП 510.1325800. </w:t>
            </w:r>
          </w:p>
          <w:p w14:paraId="31841C7D"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Системы внутреннего теплоснабжения и отопления допускается присоединять по зависимой схеме: </w:t>
            </w:r>
          </w:p>
          <w:p w14:paraId="3445AF6B"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 при централизованном теплоснабжении производственных и административно-бытовых зданий; </w:t>
            </w:r>
          </w:p>
          <w:p w14:paraId="706764B3" w14:textId="77777777" w:rsidR="001C76F9" w:rsidRPr="001C76F9"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xml:space="preserve">- при теплоснабжении зданий от автономного источника теплоты; </w:t>
            </w:r>
          </w:p>
          <w:p w14:paraId="498F1625" w14:textId="77777777" w:rsidR="001C76F9" w:rsidRPr="005C5321" w:rsidRDefault="001C76F9" w:rsidP="001C76F9">
            <w:pPr>
              <w:pStyle w:val="aa"/>
              <w:rPr>
                <w:rFonts w:ascii="Times New Roman" w:hAnsi="Times New Roman" w:cs="Times New Roman"/>
                <w:sz w:val="24"/>
                <w:szCs w:val="24"/>
              </w:rPr>
            </w:pPr>
            <w:r w:rsidRPr="001C76F9">
              <w:rPr>
                <w:rFonts w:ascii="Times New Roman" w:hAnsi="Times New Roman" w:cs="Times New Roman"/>
                <w:sz w:val="24"/>
                <w:szCs w:val="24"/>
              </w:rPr>
              <w:t>- при капитальном ремонте зданий существующего жилого фонда и общественных зданий, подключенных к централизованной системе теплоснабжения по зависимой схеме.</w:t>
            </w:r>
          </w:p>
        </w:tc>
        <w:tc>
          <w:tcPr>
            <w:tcW w:w="3544" w:type="dxa"/>
          </w:tcPr>
          <w:p w14:paraId="115171AB" w14:textId="77777777" w:rsidR="001C76F9" w:rsidRPr="001C76F9" w:rsidRDefault="001C76F9" w:rsidP="00897E3E">
            <w:pPr>
              <w:pStyle w:val="aa"/>
              <w:rPr>
                <w:rFonts w:ascii="Times New Roman" w:hAnsi="Times New Roman" w:cs="Times New Roman"/>
                <w:sz w:val="24"/>
                <w:szCs w:val="24"/>
              </w:rPr>
            </w:pPr>
          </w:p>
        </w:tc>
      </w:tr>
      <w:tr w:rsidR="00084479" w:rsidRPr="00897E3E" w14:paraId="44B4A823" w14:textId="77777777" w:rsidTr="00C16DBF">
        <w:tc>
          <w:tcPr>
            <w:tcW w:w="562" w:type="dxa"/>
          </w:tcPr>
          <w:p w14:paraId="348F136A" w14:textId="77777777" w:rsidR="00084479" w:rsidRPr="00897E3E" w:rsidRDefault="00084479" w:rsidP="00C03DA3">
            <w:pPr>
              <w:pStyle w:val="a8"/>
              <w:numPr>
                <w:ilvl w:val="0"/>
                <w:numId w:val="1"/>
              </w:numPr>
              <w:jc w:val="both"/>
              <w:rPr>
                <w:rFonts w:ascii="Times New Roman" w:hAnsi="Times New Roman" w:cs="Times New Roman"/>
                <w:sz w:val="24"/>
                <w:szCs w:val="24"/>
              </w:rPr>
            </w:pPr>
          </w:p>
        </w:tc>
        <w:tc>
          <w:tcPr>
            <w:tcW w:w="2268" w:type="dxa"/>
          </w:tcPr>
          <w:p w14:paraId="6FE89303" w14:textId="77777777" w:rsidR="0008447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084479">
              <w:rPr>
                <w:rFonts w:ascii="Times New Roman" w:hAnsi="Times New Roman" w:cs="Times New Roman"/>
                <w:sz w:val="24"/>
                <w:szCs w:val="24"/>
              </w:rPr>
              <w:t xml:space="preserve"> 6.1.6</w:t>
            </w:r>
          </w:p>
        </w:tc>
        <w:tc>
          <w:tcPr>
            <w:tcW w:w="8505" w:type="dxa"/>
          </w:tcPr>
          <w:p w14:paraId="485CBB32" w14:textId="77777777" w:rsidR="00084479" w:rsidRPr="005C5321" w:rsidRDefault="00084479" w:rsidP="005C5321">
            <w:pPr>
              <w:pStyle w:val="aa"/>
              <w:rPr>
                <w:rFonts w:ascii="Times New Roman" w:hAnsi="Times New Roman" w:cs="Times New Roman"/>
                <w:sz w:val="24"/>
                <w:szCs w:val="24"/>
              </w:rPr>
            </w:pPr>
            <w:r w:rsidRPr="00084479">
              <w:rPr>
                <w:rFonts w:ascii="Times New Roman" w:hAnsi="Times New Roman" w:cs="Times New Roman"/>
                <w:sz w:val="24"/>
                <w:szCs w:val="24"/>
              </w:rPr>
              <w:t>6.1.6 Устройство тепловых пунктов следует выполнять в соответствии с СП 510.1325800 и СП 124.13330.2012 (раздел 14).</w:t>
            </w:r>
          </w:p>
        </w:tc>
        <w:tc>
          <w:tcPr>
            <w:tcW w:w="3544" w:type="dxa"/>
          </w:tcPr>
          <w:p w14:paraId="28865697" w14:textId="77777777" w:rsidR="00084479" w:rsidRPr="00084479" w:rsidRDefault="00084479" w:rsidP="00897E3E">
            <w:pPr>
              <w:pStyle w:val="aa"/>
              <w:rPr>
                <w:rFonts w:ascii="Times New Roman" w:hAnsi="Times New Roman" w:cs="Times New Roman"/>
                <w:sz w:val="24"/>
                <w:szCs w:val="24"/>
              </w:rPr>
            </w:pPr>
          </w:p>
        </w:tc>
      </w:tr>
      <w:tr w:rsidR="00084479" w:rsidRPr="00897E3E" w14:paraId="6B01E778" w14:textId="77777777" w:rsidTr="00C16DBF">
        <w:tc>
          <w:tcPr>
            <w:tcW w:w="562" w:type="dxa"/>
          </w:tcPr>
          <w:p w14:paraId="61A312EA" w14:textId="77777777" w:rsidR="00084479" w:rsidRPr="00897E3E" w:rsidRDefault="00084479" w:rsidP="00C03DA3">
            <w:pPr>
              <w:pStyle w:val="a8"/>
              <w:numPr>
                <w:ilvl w:val="0"/>
                <w:numId w:val="1"/>
              </w:numPr>
              <w:jc w:val="both"/>
              <w:rPr>
                <w:rFonts w:ascii="Times New Roman" w:hAnsi="Times New Roman" w:cs="Times New Roman"/>
                <w:sz w:val="24"/>
                <w:szCs w:val="24"/>
              </w:rPr>
            </w:pPr>
          </w:p>
        </w:tc>
        <w:tc>
          <w:tcPr>
            <w:tcW w:w="2268" w:type="dxa"/>
          </w:tcPr>
          <w:p w14:paraId="481990CB" w14:textId="77777777" w:rsidR="0008447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084479">
              <w:rPr>
                <w:rFonts w:ascii="Times New Roman" w:hAnsi="Times New Roman" w:cs="Times New Roman"/>
                <w:sz w:val="24"/>
                <w:szCs w:val="24"/>
              </w:rPr>
              <w:t xml:space="preserve"> 6.1.10</w:t>
            </w:r>
          </w:p>
        </w:tc>
        <w:tc>
          <w:tcPr>
            <w:tcW w:w="8505" w:type="dxa"/>
          </w:tcPr>
          <w:p w14:paraId="17D4AA45" w14:textId="77777777" w:rsidR="00084479" w:rsidRPr="005C5321" w:rsidRDefault="00084479" w:rsidP="005C5321">
            <w:pPr>
              <w:pStyle w:val="aa"/>
              <w:rPr>
                <w:rFonts w:ascii="Times New Roman" w:hAnsi="Times New Roman" w:cs="Times New Roman"/>
                <w:sz w:val="24"/>
                <w:szCs w:val="24"/>
              </w:rPr>
            </w:pPr>
            <w:r w:rsidRPr="00084479">
              <w:rPr>
                <w:rFonts w:ascii="Times New Roman" w:hAnsi="Times New Roman" w:cs="Times New Roman"/>
                <w:sz w:val="24"/>
                <w:szCs w:val="24"/>
              </w:rPr>
              <w:t>6.1.10 В многоквартирных жилых зданиях следует предусматривать в системах внутреннего теплоснабжения коммерческий учет тепловой энергии, обеспечивая выполнение требований [4].</w:t>
            </w:r>
          </w:p>
        </w:tc>
        <w:tc>
          <w:tcPr>
            <w:tcW w:w="3544" w:type="dxa"/>
          </w:tcPr>
          <w:p w14:paraId="5494C978" w14:textId="77777777" w:rsidR="00084479" w:rsidRPr="00084479" w:rsidRDefault="00084479" w:rsidP="00897E3E">
            <w:pPr>
              <w:pStyle w:val="aa"/>
              <w:rPr>
                <w:rFonts w:ascii="Times New Roman" w:hAnsi="Times New Roman" w:cs="Times New Roman"/>
                <w:sz w:val="24"/>
                <w:szCs w:val="24"/>
              </w:rPr>
            </w:pPr>
          </w:p>
        </w:tc>
      </w:tr>
      <w:tr w:rsidR="001F61CB" w:rsidRPr="00897E3E" w14:paraId="26702B7D" w14:textId="77777777" w:rsidTr="00C16DBF">
        <w:tc>
          <w:tcPr>
            <w:tcW w:w="562" w:type="dxa"/>
          </w:tcPr>
          <w:p w14:paraId="4319CF7E"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5039FA00"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5C5321">
              <w:rPr>
                <w:rFonts w:ascii="Times New Roman" w:hAnsi="Times New Roman" w:cs="Times New Roman"/>
                <w:sz w:val="24"/>
                <w:szCs w:val="24"/>
              </w:rPr>
              <w:t xml:space="preserve"> 6.1.11</w:t>
            </w:r>
          </w:p>
        </w:tc>
        <w:tc>
          <w:tcPr>
            <w:tcW w:w="8505" w:type="dxa"/>
          </w:tcPr>
          <w:p w14:paraId="5B38BB0C"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6.1.11 Для систем внутреннего теплоснабжения в качестве теплоносителя следует использовать воду.</w:t>
            </w:r>
          </w:p>
        </w:tc>
        <w:tc>
          <w:tcPr>
            <w:tcW w:w="3544" w:type="dxa"/>
          </w:tcPr>
          <w:p w14:paraId="2A6CAE87" w14:textId="77777777" w:rsidR="001F61CB" w:rsidRPr="00897E3E" w:rsidRDefault="001F61CB" w:rsidP="00897E3E">
            <w:pPr>
              <w:pStyle w:val="aa"/>
              <w:rPr>
                <w:rFonts w:ascii="Times New Roman" w:hAnsi="Times New Roman" w:cs="Times New Roman"/>
                <w:sz w:val="24"/>
                <w:szCs w:val="24"/>
              </w:rPr>
            </w:pPr>
          </w:p>
        </w:tc>
      </w:tr>
      <w:tr w:rsidR="00084479" w:rsidRPr="00897E3E" w14:paraId="605E6F44" w14:textId="77777777" w:rsidTr="00C16DBF">
        <w:tc>
          <w:tcPr>
            <w:tcW w:w="562" w:type="dxa"/>
          </w:tcPr>
          <w:p w14:paraId="384127F6" w14:textId="77777777" w:rsidR="00084479" w:rsidRPr="00897E3E" w:rsidRDefault="00084479" w:rsidP="00C03DA3">
            <w:pPr>
              <w:pStyle w:val="a8"/>
              <w:numPr>
                <w:ilvl w:val="0"/>
                <w:numId w:val="1"/>
              </w:numPr>
              <w:jc w:val="both"/>
              <w:rPr>
                <w:rFonts w:ascii="Times New Roman" w:hAnsi="Times New Roman" w:cs="Times New Roman"/>
                <w:sz w:val="24"/>
                <w:szCs w:val="24"/>
              </w:rPr>
            </w:pPr>
          </w:p>
        </w:tc>
        <w:tc>
          <w:tcPr>
            <w:tcW w:w="2268" w:type="dxa"/>
          </w:tcPr>
          <w:p w14:paraId="36A6E222" w14:textId="77777777" w:rsidR="0008447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084479">
              <w:rPr>
                <w:rFonts w:ascii="Times New Roman" w:hAnsi="Times New Roman" w:cs="Times New Roman"/>
                <w:sz w:val="24"/>
                <w:szCs w:val="24"/>
              </w:rPr>
              <w:t xml:space="preserve"> 6.1.12</w:t>
            </w:r>
          </w:p>
        </w:tc>
        <w:tc>
          <w:tcPr>
            <w:tcW w:w="8505" w:type="dxa"/>
          </w:tcPr>
          <w:p w14:paraId="3B3DFD0E" w14:textId="77777777" w:rsidR="00084479" w:rsidRPr="00084479" w:rsidRDefault="00084479" w:rsidP="00084479">
            <w:pPr>
              <w:pStyle w:val="aa"/>
              <w:rPr>
                <w:rFonts w:ascii="Times New Roman" w:hAnsi="Times New Roman" w:cs="Times New Roman"/>
                <w:sz w:val="24"/>
                <w:szCs w:val="24"/>
              </w:rPr>
            </w:pPr>
            <w:r w:rsidRPr="00084479">
              <w:rPr>
                <w:rFonts w:ascii="Times New Roman" w:hAnsi="Times New Roman" w:cs="Times New Roman"/>
                <w:sz w:val="24"/>
                <w:szCs w:val="24"/>
              </w:rPr>
              <w:t>6.1.12 Для зданий в районах с расчетной температурой наружного воздуха минус 40°C и ниже (параметры Б) в качестве теплоносителя для систем отопления, вентиляции и кондиционирования воздуха допускается использовать нетоксичный и негорючий антифриз, не содержащий вредные вещества 1-го и 2-го классов опасности по ГОСТ 12.1.007, а также взрывопожароопасные вещества в количествах, не превышающих при аварии в системе внутреннего теплоснабжения нижний концентрационный предел распространения пламени этих веществ в воздухе помещения. При централизованной системе теплоснабжения и использовании антифриза системы отопления, вентиляции и кондиционирования воздуха следует присоединять по независимой схеме.</w:t>
            </w:r>
          </w:p>
          <w:p w14:paraId="5421DF98" w14:textId="77777777" w:rsidR="00084479" w:rsidRPr="00084479" w:rsidRDefault="00084479" w:rsidP="00084479">
            <w:pPr>
              <w:pStyle w:val="aa"/>
              <w:rPr>
                <w:rFonts w:ascii="Times New Roman" w:hAnsi="Times New Roman" w:cs="Times New Roman"/>
                <w:sz w:val="24"/>
                <w:szCs w:val="24"/>
              </w:rPr>
            </w:pPr>
            <w:r w:rsidRPr="00084479">
              <w:rPr>
                <w:rFonts w:ascii="Times New Roman" w:hAnsi="Times New Roman" w:cs="Times New Roman"/>
                <w:sz w:val="24"/>
                <w:szCs w:val="24"/>
              </w:rPr>
              <w:t>Допускается применять антифризы, содержащие вещества 3 класса опасности по ГОСТ 12.1.007 при условии их соответствия санитарно-гигиеническим требованиям.</w:t>
            </w:r>
          </w:p>
          <w:p w14:paraId="328BBE6F" w14:textId="77777777" w:rsidR="00084479" w:rsidRPr="00084479" w:rsidRDefault="00084479" w:rsidP="00084479">
            <w:pPr>
              <w:pStyle w:val="aa"/>
              <w:rPr>
                <w:rFonts w:ascii="Times New Roman" w:hAnsi="Times New Roman" w:cs="Times New Roman"/>
                <w:sz w:val="24"/>
                <w:szCs w:val="24"/>
              </w:rPr>
            </w:pPr>
            <w:r w:rsidRPr="00084479">
              <w:rPr>
                <w:rFonts w:ascii="Times New Roman" w:hAnsi="Times New Roman" w:cs="Times New Roman"/>
                <w:sz w:val="24"/>
                <w:szCs w:val="24"/>
              </w:rPr>
              <w:t>При применении полимерных труб в качестве добавок к воде не следует использовать вещества, к которым материал труб не является химически стойким.</w:t>
            </w:r>
          </w:p>
          <w:p w14:paraId="36157799" w14:textId="77777777" w:rsidR="00084479" w:rsidRPr="005C5321" w:rsidRDefault="00084479" w:rsidP="00084479">
            <w:pPr>
              <w:pStyle w:val="aa"/>
              <w:rPr>
                <w:rFonts w:ascii="Times New Roman" w:hAnsi="Times New Roman" w:cs="Times New Roman"/>
                <w:sz w:val="24"/>
                <w:szCs w:val="24"/>
              </w:rPr>
            </w:pPr>
            <w:r w:rsidRPr="00084479">
              <w:rPr>
                <w:rFonts w:ascii="Times New Roman" w:hAnsi="Times New Roman" w:cs="Times New Roman"/>
                <w:sz w:val="24"/>
                <w:szCs w:val="24"/>
              </w:rPr>
              <w:t>Слив отработанного антифриза в хозяйственно-бытовую или дождевую канализацию согласно ГОСТ 33341 не допускается.</w:t>
            </w:r>
          </w:p>
        </w:tc>
        <w:tc>
          <w:tcPr>
            <w:tcW w:w="3544" w:type="dxa"/>
          </w:tcPr>
          <w:p w14:paraId="709A0929" w14:textId="77777777" w:rsidR="00084479" w:rsidRPr="00084479" w:rsidRDefault="00084479" w:rsidP="00897E3E">
            <w:pPr>
              <w:pStyle w:val="aa"/>
              <w:rPr>
                <w:rFonts w:ascii="Times New Roman" w:hAnsi="Times New Roman" w:cs="Times New Roman"/>
                <w:sz w:val="24"/>
                <w:szCs w:val="24"/>
              </w:rPr>
            </w:pPr>
          </w:p>
        </w:tc>
      </w:tr>
      <w:tr w:rsidR="001F61CB" w:rsidRPr="00897E3E" w14:paraId="2D263427" w14:textId="77777777" w:rsidTr="00C16DBF">
        <w:tc>
          <w:tcPr>
            <w:tcW w:w="562" w:type="dxa"/>
          </w:tcPr>
          <w:p w14:paraId="21DF69D5"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12EBD9F6"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5C5321">
              <w:rPr>
                <w:rFonts w:ascii="Times New Roman" w:hAnsi="Times New Roman" w:cs="Times New Roman"/>
                <w:sz w:val="24"/>
                <w:szCs w:val="24"/>
              </w:rPr>
              <w:t xml:space="preserve"> 6.1.14</w:t>
            </w:r>
          </w:p>
        </w:tc>
        <w:tc>
          <w:tcPr>
            <w:tcW w:w="8505" w:type="dxa"/>
          </w:tcPr>
          <w:p w14:paraId="7D157413"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6.1.14 Температуру теплоносителя для систем внутреннего теплоснабжения и отопления следует принимать:</w:t>
            </w:r>
          </w:p>
          <w:p w14:paraId="3B130892" w14:textId="77777777" w:rsidR="00DD1CE7"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 в жилых и общественных зданиях и комплексах не более 95 °C;</w:t>
            </w:r>
          </w:p>
          <w:p w14:paraId="643C92B1"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 для производственных не более 115 °C.</w:t>
            </w:r>
          </w:p>
        </w:tc>
        <w:tc>
          <w:tcPr>
            <w:tcW w:w="3544" w:type="dxa"/>
          </w:tcPr>
          <w:p w14:paraId="02D47F59" w14:textId="77777777" w:rsidR="001F61CB" w:rsidRPr="00897E3E" w:rsidRDefault="001F61CB" w:rsidP="00897E3E">
            <w:pPr>
              <w:pStyle w:val="aa"/>
              <w:rPr>
                <w:rFonts w:ascii="Times New Roman" w:hAnsi="Times New Roman" w:cs="Times New Roman"/>
                <w:sz w:val="24"/>
                <w:szCs w:val="24"/>
              </w:rPr>
            </w:pPr>
          </w:p>
        </w:tc>
      </w:tr>
      <w:tr w:rsidR="001F61CB" w:rsidRPr="00897E3E" w14:paraId="61F73FB8" w14:textId="77777777" w:rsidTr="00C16DBF">
        <w:tc>
          <w:tcPr>
            <w:tcW w:w="562" w:type="dxa"/>
          </w:tcPr>
          <w:p w14:paraId="2DAB8633"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28482EB1"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5C5321">
              <w:rPr>
                <w:rFonts w:ascii="Times New Roman" w:hAnsi="Times New Roman" w:cs="Times New Roman"/>
                <w:sz w:val="24"/>
                <w:szCs w:val="24"/>
              </w:rPr>
              <w:t xml:space="preserve"> 6.1.15</w:t>
            </w:r>
          </w:p>
        </w:tc>
        <w:tc>
          <w:tcPr>
            <w:tcW w:w="8505" w:type="dxa"/>
          </w:tcPr>
          <w:p w14:paraId="7433FFCF" w14:textId="77777777" w:rsidR="001F61CB" w:rsidRPr="005C5321" w:rsidRDefault="00DD1CE7" w:rsidP="005C5321">
            <w:pPr>
              <w:pStyle w:val="aa"/>
              <w:rPr>
                <w:rFonts w:ascii="Times New Roman" w:hAnsi="Times New Roman" w:cs="Times New Roman"/>
                <w:sz w:val="24"/>
                <w:szCs w:val="24"/>
              </w:rPr>
            </w:pPr>
            <w:r w:rsidRPr="005C5321">
              <w:rPr>
                <w:rFonts w:ascii="Times New Roman" w:hAnsi="Times New Roman" w:cs="Times New Roman"/>
                <w:sz w:val="24"/>
                <w:szCs w:val="24"/>
              </w:rPr>
              <w:t>6.1.15 В системах внутреннего теплоснабжения и отопления с трубопроводами из полимерных материалов, параметры теплоносителя (температура, давление) должны быть не более 90 °C и 1,0 МПа, а также допустимых значений для установленного класса эксплуатации труб и фитингов по ГОСТ 32415.</w:t>
            </w:r>
          </w:p>
        </w:tc>
        <w:tc>
          <w:tcPr>
            <w:tcW w:w="3544" w:type="dxa"/>
          </w:tcPr>
          <w:p w14:paraId="09E99B4B" w14:textId="77777777" w:rsidR="001F61CB" w:rsidRPr="00897E3E" w:rsidRDefault="001F61CB" w:rsidP="00897E3E">
            <w:pPr>
              <w:pStyle w:val="aa"/>
              <w:rPr>
                <w:rFonts w:ascii="Times New Roman" w:hAnsi="Times New Roman" w:cs="Times New Roman"/>
                <w:sz w:val="24"/>
                <w:szCs w:val="24"/>
              </w:rPr>
            </w:pPr>
          </w:p>
        </w:tc>
      </w:tr>
      <w:tr w:rsidR="001F61CB" w:rsidRPr="00897E3E" w14:paraId="6ACBCF46" w14:textId="77777777" w:rsidTr="00C16DBF">
        <w:tc>
          <w:tcPr>
            <w:tcW w:w="562" w:type="dxa"/>
          </w:tcPr>
          <w:p w14:paraId="65546DE0"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73082A20"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6.1, пункт</w:t>
            </w:r>
            <w:r w:rsidR="005C5321">
              <w:rPr>
                <w:rFonts w:ascii="Times New Roman" w:hAnsi="Times New Roman" w:cs="Times New Roman"/>
                <w:sz w:val="24"/>
                <w:szCs w:val="24"/>
              </w:rPr>
              <w:t xml:space="preserve"> 6.1.16</w:t>
            </w:r>
          </w:p>
        </w:tc>
        <w:tc>
          <w:tcPr>
            <w:tcW w:w="8505" w:type="dxa"/>
          </w:tcPr>
          <w:p w14:paraId="1B450237"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6.1.16 Температуру теплоносителя для систем отопления и теплоснабжения воздухонагревателей приточных установок, кондиционеров, воздушно-</w:t>
            </w:r>
            <w:r w:rsidRPr="005C5321">
              <w:rPr>
                <w:rFonts w:ascii="Times New Roman" w:hAnsi="Times New Roman" w:cs="Times New Roman"/>
                <w:sz w:val="24"/>
                <w:szCs w:val="24"/>
              </w:rPr>
              <w:lastRenderedPageBreak/>
              <w:t>тепловых завес и т.п. (далее – систем внутреннего теплоснабжения) следует принимать не менее, чем на 20 °C ниже температуры самовоспламенения веществ, находящихся в обслуживаемом помещении, и не более максимально допустимой по приложению Б или в соответствии с техническими характеристиками оборудования, арматуры и трубопроводов.</w:t>
            </w:r>
          </w:p>
        </w:tc>
        <w:tc>
          <w:tcPr>
            <w:tcW w:w="3544" w:type="dxa"/>
          </w:tcPr>
          <w:p w14:paraId="4172C3BC" w14:textId="77777777" w:rsidR="001F61CB" w:rsidRPr="00897E3E" w:rsidRDefault="001F61CB" w:rsidP="00897E3E">
            <w:pPr>
              <w:pStyle w:val="aa"/>
              <w:rPr>
                <w:rFonts w:ascii="Times New Roman" w:hAnsi="Times New Roman" w:cs="Times New Roman"/>
                <w:sz w:val="24"/>
                <w:szCs w:val="24"/>
              </w:rPr>
            </w:pPr>
          </w:p>
        </w:tc>
      </w:tr>
      <w:tr w:rsidR="00084479" w:rsidRPr="00897E3E" w14:paraId="19390B9C" w14:textId="77777777" w:rsidTr="00C16DBF">
        <w:tc>
          <w:tcPr>
            <w:tcW w:w="562" w:type="dxa"/>
          </w:tcPr>
          <w:p w14:paraId="27DB9150" w14:textId="77777777" w:rsidR="00084479" w:rsidRPr="00897E3E" w:rsidRDefault="00084479" w:rsidP="00C03DA3">
            <w:pPr>
              <w:pStyle w:val="a8"/>
              <w:numPr>
                <w:ilvl w:val="0"/>
                <w:numId w:val="1"/>
              </w:numPr>
              <w:jc w:val="both"/>
              <w:rPr>
                <w:rFonts w:ascii="Times New Roman" w:hAnsi="Times New Roman" w:cs="Times New Roman"/>
                <w:sz w:val="24"/>
                <w:szCs w:val="24"/>
              </w:rPr>
            </w:pPr>
          </w:p>
        </w:tc>
        <w:tc>
          <w:tcPr>
            <w:tcW w:w="2268" w:type="dxa"/>
          </w:tcPr>
          <w:p w14:paraId="2D627EA8" w14:textId="77777777" w:rsidR="00084479" w:rsidRDefault="00EC608A" w:rsidP="005C5321">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084479">
              <w:rPr>
                <w:rFonts w:ascii="Times New Roman" w:hAnsi="Times New Roman" w:cs="Times New Roman"/>
                <w:sz w:val="24"/>
                <w:szCs w:val="24"/>
              </w:rPr>
              <w:t xml:space="preserve"> 6.2.3</w:t>
            </w:r>
          </w:p>
        </w:tc>
        <w:tc>
          <w:tcPr>
            <w:tcW w:w="8505" w:type="dxa"/>
          </w:tcPr>
          <w:p w14:paraId="36A1CFA5" w14:textId="77777777" w:rsidR="00E02456" w:rsidRPr="005C5321" w:rsidRDefault="00E02456" w:rsidP="00E02456">
            <w:pPr>
              <w:pStyle w:val="aa"/>
              <w:rPr>
                <w:rFonts w:ascii="Times New Roman" w:hAnsi="Times New Roman" w:cs="Times New Roman"/>
                <w:sz w:val="24"/>
                <w:szCs w:val="24"/>
              </w:rPr>
            </w:pPr>
            <w:r w:rsidRPr="005C5321">
              <w:rPr>
                <w:rFonts w:ascii="Times New Roman" w:hAnsi="Times New Roman" w:cs="Times New Roman"/>
                <w:sz w:val="24"/>
                <w:szCs w:val="24"/>
              </w:rPr>
              <w:t>6.2 Системы отопления</w:t>
            </w:r>
          </w:p>
          <w:p w14:paraId="78A7B3E5" w14:textId="77777777" w:rsidR="00084479" w:rsidRPr="005C5321" w:rsidRDefault="00F469A1" w:rsidP="005C5321">
            <w:pPr>
              <w:pStyle w:val="aa"/>
              <w:rPr>
                <w:rFonts w:ascii="Times New Roman" w:hAnsi="Times New Roman" w:cs="Times New Roman"/>
                <w:sz w:val="24"/>
                <w:szCs w:val="24"/>
              </w:rPr>
            </w:pPr>
            <w:r w:rsidRPr="00F469A1">
              <w:rPr>
                <w:rFonts w:ascii="Times New Roman" w:hAnsi="Times New Roman" w:cs="Times New Roman"/>
                <w:sz w:val="24"/>
                <w:szCs w:val="24"/>
              </w:rPr>
              <w:t>6.2.3 Расчет потерь теплоты отапливаемых помещений для определения установленной мощности системы отопления и расхода теплоты на системы вентиляции допускается выполнять в соответствии с приложением А.</w:t>
            </w:r>
          </w:p>
        </w:tc>
        <w:tc>
          <w:tcPr>
            <w:tcW w:w="3544" w:type="dxa"/>
          </w:tcPr>
          <w:p w14:paraId="54AD58EB" w14:textId="77777777" w:rsidR="00084479" w:rsidRPr="00084479" w:rsidRDefault="00084479" w:rsidP="00897E3E">
            <w:pPr>
              <w:pStyle w:val="aa"/>
              <w:rPr>
                <w:rFonts w:ascii="Times New Roman" w:hAnsi="Times New Roman" w:cs="Times New Roman"/>
                <w:sz w:val="24"/>
                <w:szCs w:val="24"/>
              </w:rPr>
            </w:pPr>
          </w:p>
        </w:tc>
      </w:tr>
      <w:tr w:rsidR="00E02456" w:rsidRPr="00897E3E" w14:paraId="1F698115" w14:textId="77777777" w:rsidTr="00C16DBF">
        <w:tc>
          <w:tcPr>
            <w:tcW w:w="562" w:type="dxa"/>
          </w:tcPr>
          <w:p w14:paraId="3C7F2A27" w14:textId="77777777" w:rsidR="00E02456" w:rsidRPr="00897E3E" w:rsidRDefault="00E02456" w:rsidP="00C03DA3">
            <w:pPr>
              <w:pStyle w:val="a8"/>
              <w:numPr>
                <w:ilvl w:val="0"/>
                <w:numId w:val="1"/>
              </w:numPr>
              <w:jc w:val="both"/>
              <w:rPr>
                <w:rFonts w:ascii="Times New Roman" w:hAnsi="Times New Roman" w:cs="Times New Roman"/>
                <w:sz w:val="24"/>
                <w:szCs w:val="24"/>
              </w:rPr>
            </w:pPr>
          </w:p>
        </w:tc>
        <w:tc>
          <w:tcPr>
            <w:tcW w:w="2268" w:type="dxa"/>
          </w:tcPr>
          <w:p w14:paraId="7580E2C5" w14:textId="77777777" w:rsidR="00E02456"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E02456">
              <w:rPr>
                <w:rFonts w:ascii="Times New Roman" w:hAnsi="Times New Roman" w:cs="Times New Roman"/>
                <w:sz w:val="24"/>
                <w:szCs w:val="24"/>
              </w:rPr>
              <w:t xml:space="preserve"> 6.2.6</w:t>
            </w:r>
          </w:p>
        </w:tc>
        <w:tc>
          <w:tcPr>
            <w:tcW w:w="8505" w:type="dxa"/>
          </w:tcPr>
          <w:p w14:paraId="6C88A024" w14:textId="77777777" w:rsidR="00E02456" w:rsidRPr="00F469A1" w:rsidRDefault="00E02456" w:rsidP="005C5321">
            <w:pPr>
              <w:pStyle w:val="aa"/>
              <w:rPr>
                <w:rFonts w:ascii="Times New Roman" w:hAnsi="Times New Roman" w:cs="Times New Roman"/>
                <w:sz w:val="24"/>
                <w:szCs w:val="24"/>
              </w:rPr>
            </w:pPr>
            <w:r w:rsidRPr="00E02456">
              <w:rPr>
                <w:rFonts w:ascii="Times New Roman" w:hAnsi="Times New Roman" w:cs="Times New Roman"/>
                <w:sz w:val="24"/>
                <w:szCs w:val="24"/>
              </w:rPr>
              <w:t>6.2.6 В помещениях первых этажей жилых, общественных и административно-бытовых зданий с проветриваемым техническим подпольем, расположенных в северной строительно-климатической зоне с суровыми и наиболее суровыми условиями (согласно СП 131.13330), следует предусматривать дополнительно системы напольного обогрева для обеспечения нормируемого перепада между температурой внутреннего воздуха помещения и температурой поверхности перекрытия (согласно СП 50.13330.2024 (таблица 5)).</w:t>
            </w:r>
          </w:p>
        </w:tc>
        <w:tc>
          <w:tcPr>
            <w:tcW w:w="3544" w:type="dxa"/>
          </w:tcPr>
          <w:p w14:paraId="50747997" w14:textId="77777777" w:rsidR="00E02456" w:rsidRPr="00F469A1" w:rsidRDefault="00E02456" w:rsidP="00897E3E">
            <w:pPr>
              <w:pStyle w:val="aa"/>
              <w:rPr>
                <w:rFonts w:ascii="Times New Roman" w:hAnsi="Times New Roman" w:cs="Times New Roman"/>
                <w:sz w:val="24"/>
                <w:szCs w:val="24"/>
              </w:rPr>
            </w:pPr>
          </w:p>
        </w:tc>
      </w:tr>
      <w:tr w:rsidR="001F61CB" w:rsidRPr="00897E3E" w14:paraId="19A7B717" w14:textId="77777777" w:rsidTr="00C16DBF">
        <w:tc>
          <w:tcPr>
            <w:tcW w:w="562" w:type="dxa"/>
          </w:tcPr>
          <w:p w14:paraId="2D89B355"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16B1A045"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5C5321">
              <w:rPr>
                <w:rFonts w:ascii="Times New Roman" w:hAnsi="Times New Roman" w:cs="Times New Roman"/>
                <w:sz w:val="24"/>
                <w:szCs w:val="24"/>
              </w:rPr>
              <w:t xml:space="preserve"> 6.2.7</w:t>
            </w:r>
          </w:p>
        </w:tc>
        <w:tc>
          <w:tcPr>
            <w:tcW w:w="8505" w:type="dxa"/>
          </w:tcPr>
          <w:p w14:paraId="375E291F" w14:textId="77777777" w:rsidR="001F61CB" w:rsidRPr="005C5321" w:rsidRDefault="00622FCE" w:rsidP="005C5321">
            <w:pPr>
              <w:pStyle w:val="aa"/>
              <w:rPr>
                <w:rFonts w:ascii="Times New Roman" w:hAnsi="Times New Roman" w:cs="Times New Roman"/>
                <w:sz w:val="24"/>
                <w:szCs w:val="24"/>
                <w:highlight w:val="green"/>
              </w:rPr>
            </w:pPr>
            <w:r w:rsidRPr="005C5321">
              <w:rPr>
                <w:rFonts w:ascii="Times New Roman" w:hAnsi="Times New Roman" w:cs="Times New Roman"/>
                <w:sz w:val="24"/>
                <w:szCs w:val="24"/>
              </w:rPr>
              <w:t>6.2.7 В системах центрального отопления следует предусматривать автоматическое регулирование теплоотдачи отопительных приборов. При этом автоматическое регулирующее устройство должно быть с ограничением диапазона регулирования температуры воздуха в помещении согласно 5.2.</w:t>
            </w:r>
          </w:p>
        </w:tc>
        <w:tc>
          <w:tcPr>
            <w:tcW w:w="3544" w:type="dxa"/>
          </w:tcPr>
          <w:p w14:paraId="325C4AA0" w14:textId="77777777" w:rsidR="001F61CB" w:rsidRPr="00897E3E" w:rsidRDefault="001F61CB" w:rsidP="00897E3E">
            <w:pPr>
              <w:pStyle w:val="aa"/>
              <w:rPr>
                <w:rFonts w:ascii="Times New Roman" w:hAnsi="Times New Roman" w:cs="Times New Roman"/>
                <w:sz w:val="24"/>
                <w:szCs w:val="24"/>
              </w:rPr>
            </w:pPr>
          </w:p>
        </w:tc>
      </w:tr>
      <w:tr w:rsidR="001F61CB" w:rsidRPr="00897E3E" w14:paraId="2CCAD16A" w14:textId="77777777" w:rsidTr="00C16DBF">
        <w:tc>
          <w:tcPr>
            <w:tcW w:w="562" w:type="dxa"/>
          </w:tcPr>
          <w:p w14:paraId="5227B476"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5842FB2B"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5C5321">
              <w:rPr>
                <w:rFonts w:ascii="Times New Roman" w:hAnsi="Times New Roman" w:cs="Times New Roman"/>
                <w:sz w:val="24"/>
                <w:szCs w:val="24"/>
              </w:rPr>
              <w:t xml:space="preserve"> 6.2.8</w:t>
            </w:r>
          </w:p>
        </w:tc>
        <w:tc>
          <w:tcPr>
            <w:tcW w:w="8505" w:type="dxa"/>
          </w:tcPr>
          <w:p w14:paraId="1CAA7478"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6.2.8 Отопление лестничных клеток следует проектировать с учетом результатов расчета сопротивления теплопередаче внутренних стен, отделяющих лестничную клетку от жилых и других помещений.</w:t>
            </w:r>
          </w:p>
          <w:p w14:paraId="5242DCE2"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Отопление лестничных клеток допускается не предусматривать:</w:t>
            </w:r>
          </w:p>
          <w:p w14:paraId="6A20BA44"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в незадымляемых лестничных клетках типа Н1;</w:t>
            </w:r>
          </w:p>
          <w:p w14:paraId="0496BFB0"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для зданий, оборудуемых системами квартирного отопления, а также для зданий с любыми системами отопления в районах с расчетной температурой наружного воздуха для холодного периода года минус 5</w:t>
            </w:r>
            <w:r w:rsidR="00F469A1">
              <w:rPr>
                <w:rFonts w:ascii="Times New Roman" w:hAnsi="Times New Roman" w:cs="Times New Roman"/>
                <w:sz w:val="24"/>
                <w:szCs w:val="24"/>
              </w:rPr>
              <w:t xml:space="preserve"> </w:t>
            </w:r>
            <w:r w:rsidR="00F469A1" w:rsidRPr="005C5321">
              <w:rPr>
                <w:rFonts w:ascii="Times New Roman" w:hAnsi="Times New Roman" w:cs="Times New Roman"/>
                <w:sz w:val="24"/>
                <w:szCs w:val="24"/>
              </w:rPr>
              <w:t>°C</w:t>
            </w:r>
            <w:r w:rsidRPr="005C5321">
              <w:rPr>
                <w:rFonts w:ascii="Times New Roman" w:hAnsi="Times New Roman" w:cs="Times New Roman"/>
                <w:sz w:val="24"/>
                <w:szCs w:val="24"/>
              </w:rPr>
              <w:t xml:space="preserve"> и выше (параметры Б).</w:t>
            </w:r>
          </w:p>
          <w:p w14:paraId="26447584"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В неотапливаемых лестничных клетках необходимо предусматривать мероприятия по предотвращению образования наледи на ступенях лестничных маршей и площадок.</w:t>
            </w:r>
          </w:p>
        </w:tc>
        <w:tc>
          <w:tcPr>
            <w:tcW w:w="3544" w:type="dxa"/>
          </w:tcPr>
          <w:p w14:paraId="2B5D13BC" w14:textId="77777777" w:rsidR="001F61CB" w:rsidRPr="00897E3E" w:rsidRDefault="001F61CB" w:rsidP="00897E3E">
            <w:pPr>
              <w:pStyle w:val="aa"/>
              <w:rPr>
                <w:rFonts w:ascii="Times New Roman" w:hAnsi="Times New Roman" w:cs="Times New Roman"/>
                <w:sz w:val="24"/>
                <w:szCs w:val="24"/>
              </w:rPr>
            </w:pPr>
          </w:p>
        </w:tc>
      </w:tr>
      <w:tr w:rsidR="001F61CB" w:rsidRPr="00897E3E" w14:paraId="5C3C5819" w14:textId="77777777" w:rsidTr="00C16DBF">
        <w:tc>
          <w:tcPr>
            <w:tcW w:w="562" w:type="dxa"/>
          </w:tcPr>
          <w:p w14:paraId="7BD0993C"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0C9388D0"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5C5321">
              <w:rPr>
                <w:rFonts w:ascii="Times New Roman" w:hAnsi="Times New Roman" w:cs="Times New Roman"/>
                <w:sz w:val="24"/>
                <w:szCs w:val="24"/>
              </w:rPr>
              <w:t xml:space="preserve"> 6.2.9</w:t>
            </w:r>
          </w:p>
        </w:tc>
        <w:tc>
          <w:tcPr>
            <w:tcW w:w="8505" w:type="dxa"/>
          </w:tcPr>
          <w:p w14:paraId="12F44A57"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6.2.9 В помещениях категорий по взрывопожарной и пожарной опасности (далее – в помещениях категорий) А и Б следует предусматривать:</w:t>
            </w:r>
          </w:p>
          <w:p w14:paraId="40D4969D"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воздушное отопление по приложению Б;</w:t>
            </w:r>
          </w:p>
          <w:p w14:paraId="36A2E8EA"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другие системы отопления по приложению Б, за исключением систем водяного отопления для помещений, в которых хранятся или применяются вещества, образующие при контакте с водой или водяными парами взрывоопасные смеси, или вещества, способные к самовозгоранию или взрыву при взаимодействии с водой.</w:t>
            </w:r>
          </w:p>
        </w:tc>
        <w:tc>
          <w:tcPr>
            <w:tcW w:w="3544" w:type="dxa"/>
          </w:tcPr>
          <w:p w14:paraId="22CE37B8" w14:textId="77777777" w:rsidR="001F61CB" w:rsidRPr="00897E3E" w:rsidRDefault="001F61CB" w:rsidP="00897E3E">
            <w:pPr>
              <w:pStyle w:val="aa"/>
              <w:rPr>
                <w:rFonts w:ascii="Times New Roman" w:hAnsi="Times New Roman" w:cs="Times New Roman"/>
                <w:sz w:val="24"/>
                <w:szCs w:val="24"/>
              </w:rPr>
            </w:pPr>
          </w:p>
        </w:tc>
      </w:tr>
      <w:tr w:rsidR="00F469A1" w:rsidRPr="00897E3E" w14:paraId="13063836" w14:textId="77777777" w:rsidTr="00C16DBF">
        <w:tc>
          <w:tcPr>
            <w:tcW w:w="562" w:type="dxa"/>
          </w:tcPr>
          <w:p w14:paraId="120C9126" w14:textId="77777777" w:rsidR="00F469A1" w:rsidRPr="00897E3E" w:rsidRDefault="00F469A1" w:rsidP="00C03DA3">
            <w:pPr>
              <w:pStyle w:val="a8"/>
              <w:numPr>
                <w:ilvl w:val="0"/>
                <w:numId w:val="1"/>
              </w:numPr>
              <w:jc w:val="both"/>
              <w:rPr>
                <w:rFonts w:ascii="Times New Roman" w:hAnsi="Times New Roman" w:cs="Times New Roman"/>
                <w:sz w:val="24"/>
                <w:szCs w:val="24"/>
              </w:rPr>
            </w:pPr>
          </w:p>
        </w:tc>
        <w:tc>
          <w:tcPr>
            <w:tcW w:w="2268" w:type="dxa"/>
          </w:tcPr>
          <w:p w14:paraId="07291F06" w14:textId="77777777" w:rsidR="00F469A1"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F469A1">
              <w:rPr>
                <w:rFonts w:ascii="Times New Roman" w:hAnsi="Times New Roman" w:cs="Times New Roman"/>
                <w:sz w:val="24"/>
                <w:szCs w:val="24"/>
              </w:rPr>
              <w:t xml:space="preserve"> 6.2.13</w:t>
            </w:r>
          </w:p>
        </w:tc>
        <w:tc>
          <w:tcPr>
            <w:tcW w:w="8505" w:type="dxa"/>
          </w:tcPr>
          <w:p w14:paraId="4F97CFD8"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6.2.13 Номинальный тепловой поток отопительного прибора следует принимать в соответствии с результатами расчета. При наличии терморегулятора номинальный тепловой поток отопительного прибора с терморегулятором следует принимать на 10</w:t>
            </w:r>
            <w:r>
              <w:rPr>
                <w:rFonts w:ascii="Times New Roman" w:hAnsi="Times New Roman" w:cs="Times New Roman"/>
                <w:sz w:val="24"/>
                <w:szCs w:val="24"/>
              </w:rPr>
              <w:t xml:space="preserve"> </w:t>
            </w:r>
            <w:r w:rsidRPr="005C5321">
              <w:rPr>
                <w:rFonts w:ascii="Times New Roman" w:hAnsi="Times New Roman" w:cs="Times New Roman"/>
                <w:sz w:val="24"/>
                <w:szCs w:val="24"/>
              </w:rPr>
              <w:t xml:space="preserve">% – </w:t>
            </w:r>
            <w:r w:rsidRPr="00F469A1">
              <w:rPr>
                <w:rFonts w:ascii="Times New Roman" w:hAnsi="Times New Roman" w:cs="Times New Roman"/>
                <w:sz w:val="24"/>
                <w:szCs w:val="24"/>
              </w:rPr>
              <w:t>15</w:t>
            </w:r>
            <w:r>
              <w:rPr>
                <w:rFonts w:ascii="Times New Roman" w:hAnsi="Times New Roman" w:cs="Times New Roman"/>
                <w:sz w:val="24"/>
                <w:szCs w:val="24"/>
              </w:rPr>
              <w:t xml:space="preserve"> </w:t>
            </w:r>
            <w:r w:rsidRPr="00F469A1">
              <w:rPr>
                <w:rFonts w:ascii="Times New Roman" w:hAnsi="Times New Roman" w:cs="Times New Roman"/>
                <w:sz w:val="24"/>
                <w:szCs w:val="24"/>
              </w:rPr>
              <w:t>% больше требуемого по расчету для возможности выбора потребителем диапазона комфортной температуры в пределах оптимальных норм и компенсации неучтенных дополнительных тепловых потерь.</w:t>
            </w:r>
          </w:p>
          <w:p w14:paraId="0E0D60D2" w14:textId="77777777" w:rsidR="00F469A1" w:rsidRPr="005C532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При расчете поверхности отопительных приборов следует учитывать тепловой поток, поступающий от трубопроводов системы отопления в помещение при их открытой прокладке.</w:t>
            </w:r>
          </w:p>
        </w:tc>
        <w:tc>
          <w:tcPr>
            <w:tcW w:w="3544" w:type="dxa"/>
          </w:tcPr>
          <w:p w14:paraId="3248197A" w14:textId="77777777" w:rsidR="00F469A1" w:rsidRPr="00F469A1" w:rsidRDefault="00F469A1" w:rsidP="00897E3E">
            <w:pPr>
              <w:pStyle w:val="aa"/>
              <w:rPr>
                <w:rFonts w:ascii="Times New Roman" w:hAnsi="Times New Roman" w:cs="Times New Roman"/>
                <w:sz w:val="24"/>
                <w:szCs w:val="24"/>
              </w:rPr>
            </w:pPr>
          </w:p>
        </w:tc>
      </w:tr>
      <w:tr w:rsidR="001F61CB" w:rsidRPr="00897E3E" w14:paraId="25DCE8EA" w14:textId="77777777" w:rsidTr="00C16DBF">
        <w:tc>
          <w:tcPr>
            <w:tcW w:w="562" w:type="dxa"/>
          </w:tcPr>
          <w:p w14:paraId="70A72FC1"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58DFEB89"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5C5321">
              <w:rPr>
                <w:rFonts w:ascii="Times New Roman" w:hAnsi="Times New Roman" w:cs="Times New Roman"/>
                <w:sz w:val="24"/>
                <w:szCs w:val="24"/>
              </w:rPr>
              <w:t xml:space="preserve"> 6.2.14</w:t>
            </w:r>
          </w:p>
        </w:tc>
        <w:tc>
          <w:tcPr>
            <w:tcW w:w="8505" w:type="dxa"/>
          </w:tcPr>
          <w:p w14:paraId="215BBA51"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6.2.14 Системы лучистого отопления и нагревания с темными и светлыми газовыми и электрическими инфракрасными излучателями допускается применять:</w:t>
            </w:r>
          </w:p>
          <w:p w14:paraId="57077D35"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на открытых площадках;</w:t>
            </w:r>
          </w:p>
          <w:p w14:paraId="555B348B"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в производственных помещениях категорий В2, В3, В4, Г и Д (без выделения горючей пыли и аэрозолей класса функциональной пожарной опасности Ф5.1;</w:t>
            </w:r>
          </w:p>
          <w:p w14:paraId="26FB8D9E"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 в помещениях складов (без выделения горючей пыли и аэрозолей) категорий В2, В3, В4, Д класса Ф5.2 (кроме книгохранилищ, архивов, </w:t>
            </w:r>
            <w:proofErr w:type="spellStart"/>
            <w:r w:rsidRPr="005C5321">
              <w:rPr>
                <w:rFonts w:ascii="Times New Roman" w:hAnsi="Times New Roman" w:cs="Times New Roman"/>
                <w:sz w:val="24"/>
                <w:szCs w:val="24"/>
              </w:rPr>
              <w:t>высокостеллажных</w:t>
            </w:r>
            <w:proofErr w:type="spellEnd"/>
            <w:r w:rsidRPr="005C5321">
              <w:rPr>
                <w:rFonts w:ascii="Times New Roman" w:hAnsi="Times New Roman" w:cs="Times New Roman"/>
                <w:sz w:val="24"/>
                <w:szCs w:val="24"/>
              </w:rPr>
              <w:t xml:space="preserve"> складов); </w:t>
            </w:r>
          </w:p>
          <w:p w14:paraId="1B74A710"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в стоянках автомобилей категорий В2, В3 – темные инфракрасные излучатели по заданию на проектирование;</w:t>
            </w:r>
          </w:p>
          <w:p w14:paraId="6539E149"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в помещениях сельскохозяйственных зданий класса Ф5.3 (кроме светлых инфракрасных излучателей);</w:t>
            </w:r>
          </w:p>
          <w:p w14:paraId="78848A81"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в помещениях зрелищных и культурно-просветительных учреждений класса Ф2.3 (театры, кинотеатры, концертные залы, спортивные сооружения с трибунами), класса Ф2.4 (музеи, выставки, танцевальные залы), расположенных на открытом воздухе;</w:t>
            </w:r>
          </w:p>
          <w:p w14:paraId="0FC260AA"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в помещениях физкультурно-оздоровительных комплексов и спортивно-тренировочных учреждений (без трибун для зрителей) класса Ф3.6.</w:t>
            </w:r>
          </w:p>
        </w:tc>
        <w:tc>
          <w:tcPr>
            <w:tcW w:w="3544" w:type="dxa"/>
          </w:tcPr>
          <w:p w14:paraId="2F031F84" w14:textId="77777777" w:rsidR="001F61CB" w:rsidRPr="00897E3E" w:rsidRDefault="001F61CB" w:rsidP="00897E3E">
            <w:pPr>
              <w:pStyle w:val="aa"/>
              <w:rPr>
                <w:rFonts w:ascii="Times New Roman" w:hAnsi="Times New Roman" w:cs="Times New Roman"/>
                <w:sz w:val="24"/>
                <w:szCs w:val="24"/>
              </w:rPr>
            </w:pPr>
          </w:p>
        </w:tc>
      </w:tr>
      <w:tr w:rsidR="00F469A1" w:rsidRPr="00897E3E" w14:paraId="23C8F0B8" w14:textId="77777777" w:rsidTr="00C16DBF">
        <w:tc>
          <w:tcPr>
            <w:tcW w:w="562" w:type="dxa"/>
          </w:tcPr>
          <w:p w14:paraId="26E02A4F" w14:textId="77777777" w:rsidR="00F469A1" w:rsidRPr="00897E3E" w:rsidRDefault="00F469A1" w:rsidP="00C03DA3">
            <w:pPr>
              <w:pStyle w:val="a8"/>
              <w:numPr>
                <w:ilvl w:val="0"/>
                <w:numId w:val="1"/>
              </w:numPr>
              <w:jc w:val="both"/>
              <w:rPr>
                <w:rFonts w:ascii="Times New Roman" w:hAnsi="Times New Roman" w:cs="Times New Roman"/>
                <w:sz w:val="24"/>
                <w:szCs w:val="24"/>
              </w:rPr>
            </w:pPr>
          </w:p>
        </w:tc>
        <w:tc>
          <w:tcPr>
            <w:tcW w:w="2268" w:type="dxa"/>
          </w:tcPr>
          <w:p w14:paraId="00C3CF40" w14:textId="77777777" w:rsidR="00F469A1"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F469A1">
              <w:rPr>
                <w:rFonts w:ascii="Times New Roman" w:hAnsi="Times New Roman" w:cs="Times New Roman"/>
                <w:sz w:val="24"/>
                <w:szCs w:val="24"/>
              </w:rPr>
              <w:t xml:space="preserve"> 6.2.15</w:t>
            </w:r>
          </w:p>
        </w:tc>
        <w:tc>
          <w:tcPr>
            <w:tcW w:w="8505" w:type="dxa"/>
          </w:tcPr>
          <w:p w14:paraId="72F286B7"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6.2.15 Системы отопления и нагревания с газовыми и электрическими инфракрасными излучателями не следует применять:</w:t>
            </w:r>
          </w:p>
          <w:p w14:paraId="5D270AB9"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в помещениях подвальных и цокольных этажей;</w:t>
            </w:r>
          </w:p>
          <w:p w14:paraId="3DD34455"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в зданиях V степени огнестойкости;</w:t>
            </w:r>
          </w:p>
          <w:p w14:paraId="6CF144A5"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во взрывоопасных зонах произв</w:t>
            </w:r>
            <w:r>
              <w:rPr>
                <w:rFonts w:ascii="Times New Roman" w:hAnsi="Times New Roman" w:cs="Times New Roman"/>
                <w:sz w:val="24"/>
                <w:szCs w:val="24"/>
              </w:rPr>
              <w:t>одственных помещений и складов;</w:t>
            </w:r>
          </w:p>
          <w:p w14:paraId="7EE370FD" w14:textId="77777777" w:rsidR="00F469A1" w:rsidRPr="005C532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в зданиях любой степени огнестойкости классов конструктивной пожарной опасности С1, С2 и С3.</w:t>
            </w:r>
          </w:p>
        </w:tc>
        <w:tc>
          <w:tcPr>
            <w:tcW w:w="3544" w:type="dxa"/>
          </w:tcPr>
          <w:p w14:paraId="76728E45" w14:textId="77777777" w:rsidR="00F469A1" w:rsidRPr="00F469A1" w:rsidRDefault="00F469A1" w:rsidP="00897E3E">
            <w:pPr>
              <w:pStyle w:val="aa"/>
              <w:rPr>
                <w:rFonts w:ascii="Times New Roman" w:hAnsi="Times New Roman" w:cs="Times New Roman"/>
                <w:sz w:val="24"/>
                <w:szCs w:val="24"/>
              </w:rPr>
            </w:pPr>
          </w:p>
        </w:tc>
      </w:tr>
      <w:tr w:rsidR="001F61CB" w:rsidRPr="00897E3E" w14:paraId="755611E2" w14:textId="77777777" w:rsidTr="00C16DBF">
        <w:tc>
          <w:tcPr>
            <w:tcW w:w="562" w:type="dxa"/>
          </w:tcPr>
          <w:p w14:paraId="6EC77BDD"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75E7AFE3"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6.2, пункт</w:t>
            </w:r>
            <w:r w:rsidR="005C5321">
              <w:rPr>
                <w:rFonts w:ascii="Times New Roman" w:hAnsi="Times New Roman" w:cs="Times New Roman"/>
                <w:sz w:val="24"/>
                <w:szCs w:val="24"/>
              </w:rPr>
              <w:t xml:space="preserve"> 6.2.16</w:t>
            </w:r>
          </w:p>
        </w:tc>
        <w:tc>
          <w:tcPr>
            <w:tcW w:w="8505" w:type="dxa"/>
          </w:tcPr>
          <w:p w14:paraId="5453992A"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6.2.16 В системах отопления следует предусматривать устройства для удаления воздуха и их опорожнения. </w:t>
            </w:r>
          </w:p>
          <w:p w14:paraId="2627CA49"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На каждом стояке следует предусматривать арматуру со штуцерами для присоединения шлангов для спуска воды или удаления воздуха. В горизонтальных системах отопления следует предусматривать устройства для их опорожнения на каждом этаже независимо от этажности здания.</w:t>
            </w:r>
          </w:p>
          <w:p w14:paraId="5F8806D1"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В горизонтальных системах отопления с полимерными трубами допускается использовать вместо спуска воды продувку системы сжатым воздухом через специальную арматуру на поэтажных (поквартирных) распределителях или отдельных ветках системы.</w:t>
            </w:r>
          </w:p>
        </w:tc>
        <w:tc>
          <w:tcPr>
            <w:tcW w:w="3544" w:type="dxa"/>
          </w:tcPr>
          <w:p w14:paraId="007A77E4" w14:textId="77777777" w:rsidR="001F61CB" w:rsidRPr="00897E3E" w:rsidRDefault="001F61CB" w:rsidP="00897E3E">
            <w:pPr>
              <w:pStyle w:val="aa"/>
              <w:rPr>
                <w:rFonts w:ascii="Times New Roman" w:hAnsi="Times New Roman" w:cs="Times New Roman"/>
                <w:sz w:val="24"/>
                <w:szCs w:val="24"/>
              </w:rPr>
            </w:pPr>
          </w:p>
        </w:tc>
      </w:tr>
      <w:tr w:rsidR="00F469A1" w:rsidRPr="00897E3E" w14:paraId="0C1DF434" w14:textId="77777777" w:rsidTr="00C16DBF">
        <w:tc>
          <w:tcPr>
            <w:tcW w:w="562" w:type="dxa"/>
          </w:tcPr>
          <w:p w14:paraId="01F903D1" w14:textId="77777777" w:rsidR="00F469A1" w:rsidRPr="00897E3E" w:rsidRDefault="00F469A1" w:rsidP="00C03DA3">
            <w:pPr>
              <w:pStyle w:val="a8"/>
              <w:numPr>
                <w:ilvl w:val="0"/>
                <w:numId w:val="1"/>
              </w:numPr>
              <w:jc w:val="both"/>
              <w:rPr>
                <w:rFonts w:ascii="Times New Roman" w:hAnsi="Times New Roman" w:cs="Times New Roman"/>
                <w:sz w:val="24"/>
                <w:szCs w:val="24"/>
              </w:rPr>
            </w:pPr>
          </w:p>
        </w:tc>
        <w:tc>
          <w:tcPr>
            <w:tcW w:w="2268" w:type="dxa"/>
          </w:tcPr>
          <w:p w14:paraId="4914198E" w14:textId="77777777" w:rsidR="00F469A1"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F469A1">
              <w:rPr>
                <w:rFonts w:ascii="Times New Roman" w:hAnsi="Times New Roman" w:cs="Times New Roman"/>
                <w:sz w:val="24"/>
                <w:szCs w:val="24"/>
              </w:rPr>
              <w:t xml:space="preserve"> 6.3.1</w:t>
            </w:r>
          </w:p>
        </w:tc>
        <w:tc>
          <w:tcPr>
            <w:tcW w:w="8505" w:type="dxa"/>
          </w:tcPr>
          <w:p w14:paraId="23253202" w14:textId="77777777" w:rsidR="00A53313" w:rsidRPr="005C5321" w:rsidRDefault="00A53313" w:rsidP="00A53313">
            <w:pPr>
              <w:pStyle w:val="aa"/>
              <w:rPr>
                <w:rFonts w:ascii="Times New Roman" w:hAnsi="Times New Roman" w:cs="Times New Roman"/>
                <w:sz w:val="24"/>
                <w:szCs w:val="24"/>
              </w:rPr>
            </w:pPr>
            <w:r w:rsidRPr="005C5321">
              <w:rPr>
                <w:rFonts w:ascii="Times New Roman" w:hAnsi="Times New Roman" w:cs="Times New Roman"/>
                <w:sz w:val="24"/>
                <w:szCs w:val="24"/>
              </w:rPr>
              <w:t>6.3 Трубопроводы</w:t>
            </w:r>
          </w:p>
          <w:p w14:paraId="64FC43E7" w14:textId="77777777" w:rsidR="00F469A1" w:rsidRPr="005C5321" w:rsidRDefault="00F469A1" w:rsidP="005C5321">
            <w:pPr>
              <w:pStyle w:val="aa"/>
              <w:rPr>
                <w:rFonts w:ascii="Times New Roman" w:hAnsi="Times New Roman" w:cs="Times New Roman"/>
                <w:sz w:val="24"/>
                <w:szCs w:val="24"/>
              </w:rPr>
            </w:pPr>
            <w:r w:rsidRPr="00F469A1">
              <w:rPr>
                <w:rFonts w:ascii="Times New Roman" w:hAnsi="Times New Roman" w:cs="Times New Roman"/>
                <w:sz w:val="24"/>
                <w:szCs w:val="24"/>
              </w:rPr>
              <w:t>6.3.1 Трубопроводы систем внутреннего теплоснабжения следует предусматривать из стальных, медных, латунных, термостойких полимерных (в том числе металлополимерных) труб. Для предотвращения электрохимической коррозии не следует допускать непосредственное соприкосновение элементов системы, выполненных из разнородных металлов (меди и алюминиевых сплавов, а также из меди и углеродистой стали). Использование бывших в употреблении и восстановленных стальных труб, материалов и арматуры в проектной документации на строительство, реконструкции и капитальном ремонте зданий и сооружений повышенного и нормального уровней ответственности не допускается.</w:t>
            </w:r>
          </w:p>
        </w:tc>
        <w:tc>
          <w:tcPr>
            <w:tcW w:w="3544" w:type="dxa"/>
          </w:tcPr>
          <w:p w14:paraId="3CC5D234" w14:textId="77777777" w:rsidR="00F469A1" w:rsidRPr="00F469A1" w:rsidRDefault="00F469A1" w:rsidP="00897E3E">
            <w:pPr>
              <w:pStyle w:val="aa"/>
              <w:rPr>
                <w:rFonts w:ascii="Times New Roman" w:hAnsi="Times New Roman" w:cs="Times New Roman"/>
                <w:sz w:val="24"/>
                <w:szCs w:val="24"/>
              </w:rPr>
            </w:pPr>
          </w:p>
        </w:tc>
      </w:tr>
      <w:tr w:rsidR="001F61CB" w:rsidRPr="00897E3E" w14:paraId="5033343A" w14:textId="77777777" w:rsidTr="00C16DBF">
        <w:tc>
          <w:tcPr>
            <w:tcW w:w="562" w:type="dxa"/>
          </w:tcPr>
          <w:p w14:paraId="742E2429"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292E3EB8"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6.3.4</w:t>
            </w:r>
          </w:p>
        </w:tc>
        <w:tc>
          <w:tcPr>
            <w:tcW w:w="8505" w:type="dxa"/>
          </w:tcPr>
          <w:p w14:paraId="6E28DC34"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6.3.4 Соединение трубопроводов из полимерных труб со стальными трубопроводами, запорно-регулирующей арматурой и отопительными приборами следует выполнять на резьбе с помощью специальных соединительных деталей.</w:t>
            </w:r>
          </w:p>
        </w:tc>
        <w:tc>
          <w:tcPr>
            <w:tcW w:w="3544" w:type="dxa"/>
          </w:tcPr>
          <w:p w14:paraId="30949C0C" w14:textId="77777777" w:rsidR="001F61CB" w:rsidRPr="00897E3E" w:rsidRDefault="001F61CB" w:rsidP="00897E3E">
            <w:pPr>
              <w:pStyle w:val="aa"/>
              <w:rPr>
                <w:rFonts w:ascii="Times New Roman" w:hAnsi="Times New Roman" w:cs="Times New Roman"/>
                <w:sz w:val="24"/>
                <w:szCs w:val="24"/>
              </w:rPr>
            </w:pPr>
          </w:p>
        </w:tc>
      </w:tr>
      <w:tr w:rsidR="001F61CB" w:rsidRPr="00897E3E" w14:paraId="4AC23B9C" w14:textId="77777777" w:rsidTr="00C16DBF">
        <w:tc>
          <w:tcPr>
            <w:tcW w:w="562" w:type="dxa"/>
          </w:tcPr>
          <w:p w14:paraId="576773EE"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36D749A7"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6.3.5</w:t>
            </w:r>
          </w:p>
        </w:tc>
        <w:tc>
          <w:tcPr>
            <w:tcW w:w="8505" w:type="dxa"/>
          </w:tcPr>
          <w:p w14:paraId="7C315D7C"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6.3.5 Трубопроводы систем внутреннего теплоснабжения не допускается прокладывать:</w:t>
            </w:r>
          </w:p>
          <w:p w14:paraId="0CDC6BBD"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а) на чердаках зданий (кроме теплых чердаков) и в проветриваемых подпольях в районах с расчетной температурой минус 40 °C и ниже (параметры Б);</w:t>
            </w:r>
          </w:p>
          <w:p w14:paraId="7F1DF7B7"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б) транзитные ‒ через помещения защитных сооружений гражданской обороны и шахт с электрокабелями; </w:t>
            </w:r>
          </w:p>
          <w:p w14:paraId="3BB52151"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в) в одной шахте (канале) ‒ с трубопроводами горючих, коррозионно-активных жидкостей, паров и газов;</w:t>
            </w:r>
          </w:p>
          <w:p w14:paraId="2ECBE164" w14:textId="77777777" w:rsidR="00622FCE"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г) в одной шахте ‒ с воздуховодами, по которым перемещаются взрывоопасные смеси.</w:t>
            </w:r>
          </w:p>
          <w:p w14:paraId="5E927F4F" w14:textId="77777777" w:rsidR="001F61CB" w:rsidRPr="005C5321" w:rsidRDefault="00622FCE" w:rsidP="005C5321">
            <w:pPr>
              <w:pStyle w:val="aa"/>
              <w:rPr>
                <w:rFonts w:ascii="Times New Roman" w:hAnsi="Times New Roman" w:cs="Times New Roman"/>
                <w:sz w:val="24"/>
                <w:szCs w:val="24"/>
              </w:rPr>
            </w:pPr>
            <w:r w:rsidRPr="005C5321">
              <w:rPr>
                <w:rFonts w:ascii="Times New Roman" w:hAnsi="Times New Roman" w:cs="Times New Roman"/>
                <w:sz w:val="24"/>
                <w:szCs w:val="24"/>
              </w:rPr>
              <w:t>Допускается прокладка транзитных трубопроводов без разъемных соединений в защитном кожухе через электротехнические помещения, пешеходные галереи и тоннели.</w:t>
            </w:r>
          </w:p>
        </w:tc>
        <w:tc>
          <w:tcPr>
            <w:tcW w:w="3544" w:type="dxa"/>
          </w:tcPr>
          <w:p w14:paraId="352AEC91" w14:textId="77777777" w:rsidR="001F61CB" w:rsidRPr="00897E3E" w:rsidRDefault="001F61CB" w:rsidP="00897E3E">
            <w:pPr>
              <w:pStyle w:val="aa"/>
              <w:rPr>
                <w:rFonts w:ascii="Times New Roman" w:hAnsi="Times New Roman" w:cs="Times New Roman"/>
                <w:sz w:val="24"/>
                <w:szCs w:val="24"/>
              </w:rPr>
            </w:pPr>
          </w:p>
        </w:tc>
      </w:tr>
      <w:tr w:rsidR="001F61CB" w:rsidRPr="00897E3E" w14:paraId="1CA9642F" w14:textId="77777777" w:rsidTr="00C16DBF">
        <w:tc>
          <w:tcPr>
            <w:tcW w:w="562" w:type="dxa"/>
          </w:tcPr>
          <w:p w14:paraId="1875ADB6"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7595D104"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6.3.6</w:t>
            </w:r>
          </w:p>
        </w:tc>
        <w:tc>
          <w:tcPr>
            <w:tcW w:w="8505" w:type="dxa"/>
          </w:tcPr>
          <w:p w14:paraId="0F80859C" w14:textId="77777777" w:rsidR="001F61CB"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6.3.6 Скорость движения теплоносителя в трубопроводах систем внутреннего теплоснабжения и отопления следует принимать в зависимости от допустимого эквивалентного уровня звука в помещении по приложению И.</w:t>
            </w:r>
          </w:p>
        </w:tc>
        <w:tc>
          <w:tcPr>
            <w:tcW w:w="3544" w:type="dxa"/>
          </w:tcPr>
          <w:p w14:paraId="50926E97" w14:textId="77777777" w:rsidR="001F61CB" w:rsidRPr="00897E3E" w:rsidRDefault="001F61CB" w:rsidP="00897E3E">
            <w:pPr>
              <w:pStyle w:val="aa"/>
              <w:rPr>
                <w:rFonts w:ascii="Times New Roman" w:hAnsi="Times New Roman" w:cs="Times New Roman"/>
                <w:sz w:val="24"/>
                <w:szCs w:val="24"/>
              </w:rPr>
            </w:pPr>
          </w:p>
        </w:tc>
      </w:tr>
      <w:tr w:rsidR="001F61CB" w:rsidRPr="00897E3E" w14:paraId="61666BB8" w14:textId="77777777" w:rsidTr="00C16DBF">
        <w:tc>
          <w:tcPr>
            <w:tcW w:w="562" w:type="dxa"/>
          </w:tcPr>
          <w:p w14:paraId="297523EF" w14:textId="77777777" w:rsidR="001F61CB" w:rsidRPr="00897E3E" w:rsidRDefault="001F61CB" w:rsidP="00C03DA3">
            <w:pPr>
              <w:pStyle w:val="a8"/>
              <w:numPr>
                <w:ilvl w:val="0"/>
                <w:numId w:val="1"/>
              </w:numPr>
              <w:jc w:val="both"/>
              <w:rPr>
                <w:rFonts w:ascii="Times New Roman" w:hAnsi="Times New Roman" w:cs="Times New Roman"/>
                <w:sz w:val="24"/>
                <w:szCs w:val="24"/>
              </w:rPr>
            </w:pPr>
          </w:p>
        </w:tc>
        <w:tc>
          <w:tcPr>
            <w:tcW w:w="2268" w:type="dxa"/>
          </w:tcPr>
          <w:p w14:paraId="0DF05EE5" w14:textId="77777777" w:rsidR="001F61CB"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6.3.7</w:t>
            </w:r>
          </w:p>
        </w:tc>
        <w:tc>
          <w:tcPr>
            <w:tcW w:w="8505" w:type="dxa"/>
          </w:tcPr>
          <w:p w14:paraId="59752D37"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6.3.7 Скорость движения пара в трубопроводах систем внутреннего теплоснабжения и отопления следует принимать:</w:t>
            </w:r>
          </w:p>
          <w:p w14:paraId="7F546F64"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а) в системах низкого давления (до 70 кПа на вводе) при попутном движении пара и конденсата ‒ 30 м/с, при встречном ‒ 20 м/с;</w:t>
            </w:r>
          </w:p>
          <w:p w14:paraId="65425C6B" w14:textId="77777777" w:rsidR="001F61CB"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б) в системах высокого давления (от 70 до 170 кПа на вводе) при попутном движении пара и конденсата ‒ 80 м/с, при встречном ‒ 60 м/с.</w:t>
            </w:r>
          </w:p>
        </w:tc>
        <w:tc>
          <w:tcPr>
            <w:tcW w:w="3544" w:type="dxa"/>
          </w:tcPr>
          <w:p w14:paraId="3DE04FE9" w14:textId="77777777" w:rsidR="001F61CB" w:rsidRPr="00897E3E" w:rsidRDefault="001F61CB" w:rsidP="00897E3E">
            <w:pPr>
              <w:pStyle w:val="aa"/>
              <w:rPr>
                <w:rFonts w:ascii="Times New Roman" w:hAnsi="Times New Roman" w:cs="Times New Roman"/>
                <w:sz w:val="24"/>
                <w:szCs w:val="24"/>
              </w:rPr>
            </w:pPr>
          </w:p>
        </w:tc>
      </w:tr>
      <w:tr w:rsidR="0065583D" w:rsidRPr="00897E3E" w14:paraId="579B9B1B" w14:textId="77777777" w:rsidTr="00C16DBF">
        <w:tc>
          <w:tcPr>
            <w:tcW w:w="562" w:type="dxa"/>
          </w:tcPr>
          <w:p w14:paraId="313F5606"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65D3F866"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6.3.8</w:t>
            </w:r>
          </w:p>
        </w:tc>
        <w:tc>
          <w:tcPr>
            <w:tcW w:w="8505" w:type="dxa"/>
          </w:tcPr>
          <w:p w14:paraId="0FED4131"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6.3.8 Уклоны трубопроводов воды, пара и конденсата следует принимать не менее 0,002, а уклон паропроводов против движения пара ‒ не менее 0,006.</w:t>
            </w:r>
          </w:p>
          <w:p w14:paraId="1BEAAA01"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Во всех низших точках трубопроводов должна предусматриваться установка спускных кранов для возможности опорожнения системы. Во всех высших точках должна предусматриваться установка </w:t>
            </w:r>
            <w:proofErr w:type="spellStart"/>
            <w:r w:rsidRPr="005C5321">
              <w:rPr>
                <w:rFonts w:ascii="Times New Roman" w:hAnsi="Times New Roman" w:cs="Times New Roman"/>
                <w:sz w:val="24"/>
                <w:szCs w:val="24"/>
              </w:rPr>
              <w:t>воздухоотводчиков</w:t>
            </w:r>
            <w:proofErr w:type="spellEnd"/>
            <w:r w:rsidRPr="005C5321">
              <w:rPr>
                <w:rFonts w:ascii="Times New Roman" w:hAnsi="Times New Roman" w:cs="Times New Roman"/>
                <w:sz w:val="24"/>
                <w:szCs w:val="24"/>
              </w:rPr>
              <w:t xml:space="preserve"> или кранов для возможности выпуска воздуха.</w:t>
            </w:r>
          </w:p>
        </w:tc>
        <w:tc>
          <w:tcPr>
            <w:tcW w:w="3544" w:type="dxa"/>
          </w:tcPr>
          <w:p w14:paraId="14889A7E" w14:textId="77777777" w:rsidR="0065583D" w:rsidRPr="00897E3E" w:rsidRDefault="0065583D" w:rsidP="00897E3E">
            <w:pPr>
              <w:pStyle w:val="aa"/>
              <w:rPr>
                <w:rFonts w:ascii="Times New Roman" w:hAnsi="Times New Roman" w:cs="Times New Roman"/>
                <w:sz w:val="24"/>
                <w:szCs w:val="24"/>
              </w:rPr>
            </w:pPr>
          </w:p>
        </w:tc>
      </w:tr>
      <w:tr w:rsidR="0065583D" w:rsidRPr="00897E3E" w14:paraId="6BA408E8" w14:textId="77777777" w:rsidTr="00C16DBF">
        <w:tc>
          <w:tcPr>
            <w:tcW w:w="562" w:type="dxa"/>
          </w:tcPr>
          <w:p w14:paraId="079A31A7"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416F9B26"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6.3, пункт</w:t>
            </w:r>
            <w:r w:rsidR="002963E3">
              <w:rPr>
                <w:rFonts w:ascii="Times New Roman" w:hAnsi="Times New Roman" w:cs="Times New Roman"/>
                <w:sz w:val="24"/>
                <w:szCs w:val="24"/>
              </w:rPr>
              <w:t xml:space="preserve"> 6.3.9</w:t>
            </w:r>
          </w:p>
        </w:tc>
        <w:tc>
          <w:tcPr>
            <w:tcW w:w="8505" w:type="dxa"/>
          </w:tcPr>
          <w:p w14:paraId="719FE595"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6.3.9 Разводящие трубопроводы систем внутреннего теплоснабжения и отопления допускается прокладывать без уклона в стесненных условиях, а также при скорости движения воды в трубопроводах:</w:t>
            </w:r>
          </w:p>
          <w:p w14:paraId="1E376ABC"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 из стальных труб ‒ 0,25 м/с и более;</w:t>
            </w:r>
          </w:p>
          <w:p w14:paraId="4F066D76"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 из медных и полимерных труб ‒ 0,1 м/с и более.</w:t>
            </w:r>
          </w:p>
          <w:p w14:paraId="44A2266D"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xml:space="preserve">На указанных трубопроводах необходимо предусматривать дополнительные штуцеры, направленные вверх со стороны, противоположной расположению спускного крана на данном участке, для возможности подключения компрессора для продувки трубопроводов сжатым воздухом при проведении ремонтных работ. </w:t>
            </w:r>
          </w:p>
          <w:p w14:paraId="1BA90648"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В горизонтальных поквартирных системах отопления допускается прокладка трубопроводов без уклона.</w:t>
            </w:r>
          </w:p>
        </w:tc>
        <w:tc>
          <w:tcPr>
            <w:tcW w:w="3544" w:type="dxa"/>
          </w:tcPr>
          <w:p w14:paraId="3E62B419" w14:textId="77777777" w:rsidR="0065583D" w:rsidRPr="00897E3E" w:rsidRDefault="0065583D" w:rsidP="00897E3E">
            <w:pPr>
              <w:pStyle w:val="aa"/>
              <w:rPr>
                <w:rFonts w:ascii="Times New Roman" w:hAnsi="Times New Roman" w:cs="Times New Roman"/>
                <w:sz w:val="24"/>
                <w:szCs w:val="24"/>
              </w:rPr>
            </w:pPr>
          </w:p>
        </w:tc>
      </w:tr>
      <w:tr w:rsidR="00F469A1" w:rsidRPr="00897E3E" w14:paraId="360019D3" w14:textId="77777777" w:rsidTr="00C16DBF">
        <w:tc>
          <w:tcPr>
            <w:tcW w:w="562" w:type="dxa"/>
          </w:tcPr>
          <w:p w14:paraId="0EF6A6B8" w14:textId="77777777" w:rsidR="00F469A1" w:rsidRPr="00897E3E" w:rsidRDefault="00F469A1" w:rsidP="00C03DA3">
            <w:pPr>
              <w:pStyle w:val="a8"/>
              <w:numPr>
                <w:ilvl w:val="0"/>
                <w:numId w:val="1"/>
              </w:numPr>
              <w:jc w:val="both"/>
              <w:rPr>
                <w:rFonts w:ascii="Times New Roman" w:hAnsi="Times New Roman" w:cs="Times New Roman"/>
                <w:sz w:val="24"/>
                <w:szCs w:val="24"/>
              </w:rPr>
            </w:pPr>
          </w:p>
        </w:tc>
        <w:tc>
          <w:tcPr>
            <w:tcW w:w="2268" w:type="dxa"/>
          </w:tcPr>
          <w:p w14:paraId="27668CD4" w14:textId="77777777" w:rsidR="00F469A1"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469A1">
              <w:rPr>
                <w:rFonts w:ascii="Times New Roman" w:hAnsi="Times New Roman" w:cs="Times New Roman"/>
                <w:sz w:val="24"/>
                <w:szCs w:val="24"/>
              </w:rPr>
              <w:t xml:space="preserve"> 6.4.1</w:t>
            </w:r>
          </w:p>
        </w:tc>
        <w:tc>
          <w:tcPr>
            <w:tcW w:w="8505" w:type="dxa"/>
          </w:tcPr>
          <w:p w14:paraId="24356C65" w14:textId="77777777" w:rsidR="00A53313" w:rsidRPr="005C5321" w:rsidRDefault="00A53313" w:rsidP="00A53313">
            <w:pPr>
              <w:pStyle w:val="aa"/>
              <w:rPr>
                <w:rFonts w:ascii="Times New Roman" w:hAnsi="Times New Roman" w:cs="Times New Roman"/>
                <w:sz w:val="24"/>
                <w:szCs w:val="24"/>
              </w:rPr>
            </w:pPr>
            <w:r w:rsidRPr="005C5321">
              <w:rPr>
                <w:rFonts w:ascii="Times New Roman" w:hAnsi="Times New Roman" w:cs="Times New Roman"/>
                <w:sz w:val="24"/>
                <w:szCs w:val="24"/>
              </w:rPr>
              <w:t>6.4 Отопительные приборы и арматура</w:t>
            </w:r>
          </w:p>
          <w:p w14:paraId="308C2E31"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xml:space="preserve">6.4.1 В помещениях категорий А, Б, В1-В3 отопительные приборы систем водяного и парового отопления следует предусматривать с гладкой поверхностью, допускающей легкую очистку, в том числе: </w:t>
            </w:r>
          </w:p>
          <w:p w14:paraId="0CD4DCEE"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xml:space="preserve">- радиаторы секционные или панельные одинарные; </w:t>
            </w:r>
          </w:p>
          <w:p w14:paraId="5D2C42BE"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xml:space="preserve">- радиаторы секционные без оребрения или панельные спаренные или одинарные для помещений, в которых отсутствует выделение пыли горючих материалов (далее - горючая пыль). Для помещений категории В, в которых отсутствует выделение горючей пыли, допускается применение конвекторов; </w:t>
            </w:r>
          </w:p>
          <w:p w14:paraId="06095A47" w14:textId="77777777" w:rsidR="00F469A1" w:rsidRPr="005C532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 отопительные приборы из гладких стальных труб.</w:t>
            </w:r>
          </w:p>
        </w:tc>
        <w:tc>
          <w:tcPr>
            <w:tcW w:w="3544" w:type="dxa"/>
          </w:tcPr>
          <w:p w14:paraId="2FD914CF" w14:textId="77777777" w:rsidR="00F469A1" w:rsidRPr="00F469A1" w:rsidRDefault="00F469A1" w:rsidP="00897E3E">
            <w:pPr>
              <w:pStyle w:val="aa"/>
              <w:rPr>
                <w:rFonts w:ascii="Times New Roman" w:hAnsi="Times New Roman" w:cs="Times New Roman"/>
                <w:sz w:val="24"/>
                <w:szCs w:val="24"/>
              </w:rPr>
            </w:pPr>
          </w:p>
        </w:tc>
      </w:tr>
      <w:tr w:rsidR="0065583D" w:rsidRPr="00897E3E" w14:paraId="06E197C6" w14:textId="77777777" w:rsidTr="00C16DBF">
        <w:tc>
          <w:tcPr>
            <w:tcW w:w="562" w:type="dxa"/>
          </w:tcPr>
          <w:p w14:paraId="3CEB7836"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306F912D"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6.4.2</w:t>
            </w:r>
          </w:p>
        </w:tc>
        <w:tc>
          <w:tcPr>
            <w:tcW w:w="8505" w:type="dxa"/>
          </w:tcPr>
          <w:p w14:paraId="432131DB"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6.4.2 Отопительные приборы в помещениях категорий А, Б, а также В1, В2 с выделением горючей пыли следует размещать на расстоянии (в свету) более 100 мм от поверхности стен, размещать отопительные приборы в нишах не допускается.</w:t>
            </w:r>
          </w:p>
        </w:tc>
        <w:tc>
          <w:tcPr>
            <w:tcW w:w="3544" w:type="dxa"/>
          </w:tcPr>
          <w:p w14:paraId="6B827579" w14:textId="77777777" w:rsidR="0065583D" w:rsidRPr="00897E3E" w:rsidRDefault="0065583D" w:rsidP="00897E3E">
            <w:pPr>
              <w:pStyle w:val="aa"/>
              <w:rPr>
                <w:rFonts w:ascii="Times New Roman" w:hAnsi="Times New Roman" w:cs="Times New Roman"/>
                <w:sz w:val="24"/>
                <w:szCs w:val="24"/>
              </w:rPr>
            </w:pPr>
          </w:p>
        </w:tc>
      </w:tr>
      <w:tr w:rsidR="0065583D" w:rsidRPr="00897E3E" w14:paraId="48D93B8D" w14:textId="77777777" w:rsidTr="00C16DBF">
        <w:tc>
          <w:tcPr>
            <w:tcW w:w="562" w:type="dxa"/>
          </w:tcPr>
          <w:p w14:paraId="1788414D"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613DED8E"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6.4.3</w:t>
            </w:r>
          </w:p>
        </w:tc>
        <w:tc>
          <w:tcPr>
            <w:tcW w:w="8505" w:type="dxa"/>
          </w:tcPr>
          <w:p w14:paraId="1FCF3E79"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6.4.3 В помещениях для наполнения и хранения баллонов со сжатым или сжиженным газом, а также в помещениях складов категорий А, Б, В1 отопительные приборы следует ограждать экранами из негорючих материалов на расстоянии не менее 100 мм (в свету) от приборов отопления, предусматривая доступ к ним для очистки.</w:t>
            </w:r>
          </w:p>
        </w:tc>
        <w:tc>
          <w:tcPr>
            <w:tcW w:w="3544" w:type="dxa"/>
          </w:tcPr>
          <w:p w14:paraId="6C9C7249" w14:textId="77777777" w:rsidR="0065583D" w:rsidRPr="00897E3E" w:rsidRDefault="0065583D" w:rsidP="00897E3E">
            <w:pPr>
              <w:pStyle w:val="aa"/>
              <w:rPr>
                <w:rFonts w:ascii="Times New Roman" w:hAnsi="Times New Roman" w:cs="Times New Roman"/>
                <w:sz w:val="24"/>
                <w:szCs w:val="24"/>
              </w:rPr>
            </w:pPr>
          </w:p>
        </w:tc>
      </w:tr>
      <w:tr w:rsidR="0065583D" w:rsidRPr="00897E3E" w14:paraId="7066EC90" w14:textId="77777777" w:rsidTr="00C16DBF">
        <w:tc>
          <w:tcPr>
            <w:tcW w:w="562" w:type="dxa"/>
          </w:tcPr>
          <w:p w14:paraId="50CE72C1"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1B152A7C"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6.4.5</w:t>
            </w:r>
          </w:p>
        </w:tc>
        <w:tc>
          <w:tcPr>
            <w:tcW w:w="8505" w:type="dxa"/>
          </w:tcPr>
          <w:p w14:paraId="160B9EC2"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6.4.5 В поквартирных системах отопления приборы учета расхода теплоты, регулирующую и запорную арматуру для каждой квартиры на ответвлениях от разводящих стояков следует размещать в специальных шкафах или нишах на обслуживаемых этажах вне квартир, обеспечивая свободный доступ к ним технического персонала.</w:t>
            </w:r>
          </w:p>
        </w:tc>
        <w:tc>
          <w:tcPr>
            <w:tcW w:w="3544" w:type="dxa"/>
          </w:tcPr>
          <w:p w14:paraId="56D6256F" w14:textId="77777777" w:rsidR="0065583D" w:rsidRPr="00897E3E" w:rsidRDefault="0065583D" w:rsidP="00897E3E">
            <w:pPr>
              <w:pStyle w:val="aa"/>
              <w:rPr>
                <w:rFonts w:ascii="Times New Roman" w:hAnsi="Times New Roman" w:cs="Times New Roman"/>
                <w:sz w:val="24"/>
                <w:szCs w:val="24"/>
              </w:rPr>
            </w:pPr>
          </w:p>
        </w:tc>
      </w:tr>
      <w:tr w:rsidR="00F469A1" w:rsidRPr="00897E3E" w14:paraId="5CE0B647" w14:textId="77777777" w:rsidTr="00C16DBF">
        <w:tc>
          <w:tcPr>
            <w:tcW w:w="562" w:type="dxa"/>
          </w:tcPr>
          <w:p w14:paraId="378E36F7" w14:textId="77777777" w:rsidR="00F469A1" w:rsidRPr="00897E3E" w:rsidRDefault="00F469A1" w:rsidP="00C03DA3">
            <w:pPr>
              <w:pStyle w:val="a8"/>
              <w:numPr>
                <w:ilvl w:val="0"/>
                <w:numId w:val="1"/>
              </w:numPr>
              <w:jc w:val="both"/>
              <w:rPr>
                <w:rFonts w:ascii="Times New Roman" w:hAnsi="Times New Roman" w:cs="Times New Roman"/>
                <w:sz w:val="24"/>
                <w:szCs w:val="24"/>
              </w:rPr>
            </w:pPr>
          </w:p>
        </w:tc>
        <w:tc>
          <w:tcPr>
            <w:tcW w:w="2268" w:type="dxa"/>
          </w:tcPr>
          <w:p w14:paraId="65DF75DF" w14:textId="77777777" w:rsidR="00F469A1"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469A1">
              <w:rPr>
                <w:rFonts w:ascii="Times New Roman" w:hAnsi="Times New Roman" w:cs="Times New Roman"/>
                <w:sz w:val="24"/>
                <w:szCs w:val="24"/>
              </w:rPr>
              <w:t xml:space="preserve"> 6.4.6</w:t>
            </w:r>
          </w:p>
        </w:tc>
        <w:tc>
          <w:tcPr>
            <w:tcW w:w="8505" w:type="dxa"/>
          </w:tcPr>
          <w:p w14:paraId="48B9EB8A"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6.4.6 Отопительные приборы в жилых зданиях следует размещать под световыми проемами (окнами или комбинациями окон) или в непосредственной близости от них, в местах, доступных для осмотра, ремонта и очистки.</w:t>
            </w:r>
          </w:p>
          <w:p w14:paraId="1F8DECD2" w14:textId="77777777" w:rsidR="00F469A1" w:rsidRPr="00F469A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lastRenderedPageBreak/>
              <w:t>Длину отопительного прибора следует определять расчетом и принимать максимально возможной для перекрытия ширины светового проема (окна) в медицинских организациях, дошкольных образовательных организациях, общеобразовательных организациях, домах-интернатах для престарелых и инвалидов.</w:t>
            </w:r>
          </w:p>
          <w:p w14:paraId="22C2E60B" w14:textId="73911D85" w:rsidR="00F469A1" w:rsidRPr="005C5321" w:rsidRDefault="00F469A1" w:rsidP="00F469A1">
            <w:pPr>
              <w:pStyle w:val="aa"/>
              <w:rPr>
                <w:rFonts w:ascii="Times New Roman" w:hAnsi="Times New Roman" w:cs="Times New Roman"/>
                <w:sz w:val="24"/>
                <w:szCs w:val="24"/>
              </w:rPr>
            </w:pPr>
            <w:r w:rsidRPr="00F469A1">
              <w:rPr>
                <w:rFonts w:ascii="Times New Roman" w:hAnsi="Times New Roman" w:cs="Times New Roman"/>
                <w:sz w:val="24"/>
                <w:szCs w:val="24"/>
              </w:rPr>
              <w:t>В поквартирных системах отопления отопительные приборы следует подключать к разводящим полимерным трубопроводам через специальную гарнитуру и фитинги. Открытая прокладка подводок из полимерных трубок к гарнитуре подключения без их защиты от механических повреждений не допускается. При открытой прокладке полимерных труб для их защиты от механических повреждений следует предусматривать специальные плинтусы, короба и т.п. конструкции, позволяющие обеспечивать доступ к трубам и местам их соединений.</w:t>
            </w:r>
          </w:p>
        </w:tc>
        <w:tc>
          <w:tcPr>
            <w:tcW w:w="3544" w:type="dxa"/>
          </w:tcPr>
          <w:p w14:paraId="29FFFEDA" w14:textId="21266816" w:rsidR="00F469A1" w:rsidRPr="00F469A1" w:rsidRDefault="00CA2E6F" w:rsidP="00CA2E6F">
            <w:pPr>
              <w:pStyle w:val="aa"/>
              <w:jc w:val="center"/>
              <w:rPr>
                <w:rFonts w:ascii="Times New Roman" w:hAnsi="Times New Roman" w:cs="Times New Roman"/>
                <w:sz w:val="24"/>
                <w:szCs w:val="24"/>
              </w:rPr>
            </w:pPr>
            <w:r w:rsidRPr="00CA2E6F">
              <w:rPr>
                <w:rFonts w:ascii="Times New Roman" w:hAnsi="Times New Roman" w:cs="Times New Roman"/>
                <w:sz w:val="24"/>
                <w:szCs w:val="24"/>
              </w:rPr>
              <w:lastRenderedPageBreak/>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65583D" w:rsidRPr="00897E3E" w14:paraId="610A2367" w14:textId="77777777" w:rsidTr="00C16DBF">
        <w:tc>
          <w:tcPr>
            <w:tcW w:w="562" w:type="dxa"/>
          </w:tcPr>
          <w:p w14:paraId="33BDADC4"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0EC0083B"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6.4.7</w:t>
            </w:r>
          </w:p>
        </w:tc>
        <w:tc>
          <w:tcPr>
            <w:tcW w:w="8505" w:type="dxa"/>
          </w:tcPr>
          <w:p w14:paraId="7808729B"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6.4.7 Отопительные приборы в производственных помещениях с постоянными рабочими местами, расположенными на расстоянии 2 м или менее от окон, в районах с расчетной температурой наружного воздуха в холодный период года минус 15 °C и ниже (параметры Б) следует размещать под окнами.</w:t>
            </w:r>
          </w:p>
        </w:tc>
        <w:tc>
          <w:tcPr>
            <w:tcW w:w="3544" w:type="dxa"/>
          </w:tcPr>
          <w:p w14:paraId="7721A6D5" w14:textId="77777777" w:rsidR="0065583D" w:rsidRPr="00897E3E" w:rsidRDefault="0065583D" w:rsidP="00897E3E">
            <w:pPr>
              <w:pStyle w:val="aa"/>
              <w:rPr>
                <w:rFonts w:ascii="Times New Roman" w:hAnsi="Times New Roman" w:cs="Times New Roman"/>
                <w:sz w:val="24"/>
                <w:szCs w:val="24"/>
              </w:rPr>
            </w:pPr>
          </w:p>
        </w:tc>
      </w:tr>
      <w:tr w:rsidR="0065583D" w:rsidRPr="00897E3E" w14:paraId="4C256324" w14:textId="77777777" w:rsidTr="00C16DBF">
        <w:tc>
          <w:tcPr>
            <w:tcW w:w="562" w:type="dxa"/>
          </w:tcPr>
          <w:p w14:paraId="5CFD0128"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71223418"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6.4.9</w:t>
            </w:r>
          </w:p>
        </w:tc>
        <w:tc>
          <w:tcPr>
            <w:tcW w:w="8505" w:type="dxa"/>
          </w:tcPr>
          <w:p w14:paraId="48357162"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6.4.9 Отопительные приборы на лестничных клетках следует размещать в нижней части, при разделении лестничной клетки на пожарные отсеки – в нижней части каждого отсека.</w:t>
            </w:r>
          </w:p>
          <w:p w14:paraId="454B8F66"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Отопительные приборы не следует размещать:</w:t>
            </w:r>
          </w:p>
          <w:p w14:paraId="7EC90AE0"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 в отсеках тамбуров, имеющих наружные двери.</w:t>
            </w:r>
          </w:p>
          <w:p w14:paraId="01B336E1" w14:textId="77777777" w:rsidR="0065583D" w:rsidRPr="005C5321" w:rsidRDefault="0065583D" w:rsidP="005C5321">
            <w:pPr>
              <w:pStyle w:val="aa"/>
              <w:rPr>
                <w:rFonts w:ascii="Times New Roman" w:hAnsi="Times New Roman" w:cs="Times New Roman"/>
                <w:sz w:val="24"/>
                <w:szCs w:val="24"/>
              </w:rPr>
            </w:pPr>
            <w:r w:rsidRPr="005C5321">
              <w:rPr>
                <w:rFonts w:ascii="Times New Roman" w:hAnsi="Times New Roman" w:cs="Times New Roman"/>
                <w:sz w:val="24"/>
                <w:szCs w:val="24"/>
              </w:rPr>
              <w:t>Отопительные приборы на лестничной клетке следует присоединять к отдельным ветвям или стоякам систем отопления.</w:t>
            </w:r>
          </w:p>
        </w:tc>
        <w:tc>
          <w:tcPr>
            <w:tcW w:w="3544" w:type="dxa"/>
          </w:tcPr>
          <w:p w14:paraId="534D00D2" w14:textId="77777777" w:rsidR="0065583D" w:rsidRPr="00897E3E" w:rsidRDefault="0065583D" w:rsidP="00897E3E">
            <w:pPr>
              <w:pStyle w:val="aa"/>
              <w:rPr>
                <w:rFonts w:ascii="Times New Roman" w:hAnsi="Times New Roman" w:cs="Times New Roman"/>
                <w:sz w:val="24"/>
                <w:szCs w:val="24"/>
              </w:rPr>
            </w:pPr>
          </w:p>
        </w:tc>
      </w:tr>
      <w:tr w:rsidR="00F92109" w:rsidRPr="00897E3E" w14:paraId="1FA0DE14" w14:textId="77777777" w:rsidTr="00C16DBF">
        <w:tc>
          <w:tcPr>
            <w:tcW w:w="562" w:type="dxa"/>
          </w:tcPr>
          <w:p w14:paraId="5159274E"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6445C342"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92109">
              <w:rPr>
                <w:rFonts w:ascii="Times New Roman" w:hAnsi="Times New Roman" w:cs="Times New Roman"/>
                <w:sz w:val="24"/>
                <w:szCs w:val="24"/>
              </w:rPr>
              <w:t xml:space="preserve"> 6.4.11</w:t>
            </w:r>
          </w:p>
        </w:tc>
        <w:tc>
          <w:tcPr>
            <w:tcW w:w="8505" w:type="dxa"/>
          </w:tcPr>
          <w:p w14:paraId="6360B8B4"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 xml:space="preserve">6.4.11 У отопительных приборов следует устанавливать регулирующую арматуру. </w:t>
            </w:r>
          </w:p>
          <w:p w14:paraId="109AC9A7"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В жилых и общественных зданиях у отопительных приборов следует устанавливать автоматические терморегуляторы. Терморегулирующие клапаны должны иметь ограничение диапазона регулирования, не допускающего возможность понижения температуры внутреннего воздуха ниже указанной в 5.2.</w:t>
            </w:r>
          </w:p>
          <w:p w14:paraId="1D36D39A" w14:textId="77777777" w:rsidR="00F92109" w:rsidRPr="005C5321"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При применении декоративных экранов или при неудобном доступе к отопительным приборам терморегуляторы должны иметь термоголовку с выносным датчиком.</w:t>
            </w:r>
          </w:p>
        </w:tc>
        <w:tc>
          <w:tcPr>
            <w:tcW w:w="3544" w:type="dxa"/>
          </w:tcPr>
          <w:p w14:paraId="5B607CCE" w14:textId="77777777" w:rsidR="00F92109" w:rsidRPr="00F469A1" w:rsidRDefault="00F92109" w:rsidP="00897E3E">
            <w:pPr>
              <w:pStyle w:val="aa"/>
              <w:rPr>
                <w:rFonts w:ascii="Times New Roman" w:hAnsi="Times New Roman" w:cs="Times New Roman"/>
                <w:sz w:val="24"/>
                <w:szCs w:val="24"/>
              </w:rPr>
            </w:pPr>
          </w:p>
        </w:tc>
      </w:tr>
      <w:tr w:rsidR="0065583D" w:rsidRPr="00897E3E" w14:paraId="2FA1B9F3" w14:textId="77777777" w:rsidTr="00C16DBF">
        <w:tc>
          <w:tcPr>
            <w:tcW w:w="562" w:type="dxa"/>
          </w:tcPr>
          <w:p w14:paraId="797466AD" w14:textId="77777777" w:rsidR="0065583D" w:rsidRPr="00897E3E" w:rsidRDefault="0065583D" w:rsidP="00C03DA3">
            <w:pPr>
              <w:pStyle w:val="a8"/>
              <w:numPr>
                <w:ilvl w:val="0"/>
                <w:numId w:val="1"/>
              </w:numPr>
              <w:jc w:val="both"/>
              <w:rPr>
                <w:rFonts w:ascii="Times New Roman" w:hAnsi="Times New Roman" w:cs="Times New Roman"/>
                <w:sz w:val="24"/>
                <w:szCs w:val="24"/>
              </w:rPr>
            </w:pPr>
          </w:p>
        </w:tc>
        <w:tc>
          <w:tcPr>
            <w:tcW w:w="2268" w:type="dxa"/>
          </w:tcPr>
          <w:p w14:paraId="0193EAA5" w14:textId="77777777" w:rsidR="0065583D"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2963E3">
              <w:rPr>
                <w:rFonts w:ascii="Times New Roman" w:hAnsi="Times New Roman" w:cs="Times New Roman"/>
                <w:sz w:val="24"/>
                <w:szCs w:val="24"/>
              </w:rPr>
              <w:t xml:space="preserve"> 6.4.12</w:t>
            </w:r>
          </w:p>
        </w:tc>
        <w:tc>
          <w:tcPr>
            <w:tcW w:w="8505" w:type="dxa"/>
          </w:tcPr>
          <w:p w14:paraId="229D6FB8" w14:textId="77777777" w:rsidR="0065583D"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6.4.12 Приборы систем лучистого отопления (в том числе газовые и электрические инфракрасные излучатели) с температурой поверхности выше 150 °C следует размещать в верхней зоне помещения или на строительных конструкциях класса пожарной опасности К0.</w:t>
            </w:r>
          </w:p>
        </w:tc>
        <w:tc>
          <w:tcPr>
            <w:tcW w:w="3544" w:type="dxa"/>
          </w:tcPr>
          <w:p w14:paraId="0CD3AD08" w14:textId="77777777" w:rsidR="0065583D" w:rsidRPr="00897E3E" w:rsidRDefault="0065583D" w:rsidP="00897E3E">
            <w:pPr>
              <w:pStyle w:val="aa"/>
              <w:rPr>
                <w:rFonts w:ascii="Times New Roman" w:hAnsi="Times New Roman" w:cs="Times New Roman"/>
                <w:sz w:val="24"/>
                <w:szCs w:val="24"/>
              </w:rPr>
            </w:pPr>
          </w:p>
        </w:tc>
      </w:tr>
      <w:tr w:rsidR="00F92109" w:rsidRPr="00897E3E" w14:paraId="2A4E15B9" w14:textId="77777777" w:rsidTr="00C16DBF">
        <w:tc>
          <w:tcPr>
            <w:tcW w:w="562" w:type="dxa"/>
          </w:tcPr>
          <w:p w14:paraId="6A677DA6"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1F4C2DC0"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92109">
              <w:rPr>
                <w:rFonts w:ascii="Times New Roman" w:hAnsi="Times New Roman" w:cs="Times New Roman"/>
                <w:sz w:val="24"/>
                <w:szCs w:val="24"/>
              </w:rPr>
              <w:t xml:space="preserve"> 6.4.13</w:t>
            </w:r>
          </w:p>
        </w:tc>
        <w:tc>
          <w:tcPr>
            <w:tcW w:w="8505" w:type="dxa"/>
          </w:tcPr>
          <w:p w14:paraId="4883D1DA"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 xml:space="preserve">6.4.13 Газовые излучатели (ГИИ) темного типа допускается применять при условии отвода продуктов сгорания наружу, обеспечивая ПДК вредных веществ в воздухе рабочей или обслуживаемой зоны ниже допустимых величин, с учетом примечания 4 к таблице Б.1, а также при условии установки сигнализаторов загазованности по метану и оксиду углерода, срабатывающих при достижении загазованности помещения, равной 10% НКПРП метана или 10% ПДК оксида углерода. Сигнализаторы загазованности должны быть сблокированы с быстродействующими запорными клапанами, установленными на вводе газа в помещение и отключающими подачу газа по сигналу загазованности. </w:t>
            </w:r>
          </w:p>
          <w:p w14:paraId="04166D65" w14:textId="77777777" w:rsidR="00F92109" w:rsidRPr="005C5321"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ГИИ светлого типа допускается применять согласно ГОСТ 34315.</w:t>
            </w:r>
          </w:p>
        </w:tc>
        <w:tc>
          <w:tcPr>
            <w:tcW w:w="3544" w:type="dxa"/>
          </w:tcPr>
          <w:p w14:paraId="6B6F5CF5" w14:textId="77777777" w:rsidR="00F92109" w:rsidRPr="00F92109" w:rsidRDefault="00F92109" w:rsidP="00897E3E">
            <w:pPr>
              <w:pStyle w:val="aa"/>
              <w:rPr>
                <w:rFonts w:ascii="Times New Roman" w:hAnsi="Times New Roman" w:cs="Times New Roman"/>
                <w:sz w:val="24"/>
                <w:szCs w:val="24"/>
              </w:rPr>
            </w:pPr>
          </w:p>
        </w:tc>
      </w:tr>
      <w:tr w:rsidR="00F92109" w:rsidRPr="00897E3E" w14:paraId="6B4D50BE" w14:textId="77777777" w:rsidTr="00C16DBF">
        <w:tc>
          <w:tcPr>
            <w:tcW w:w="562" w:type="dxa"/>
          </w:tcPr>
          <w:p w14:paraId="10A41148"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0137BE0B"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92109">
              <w:rPr>
                <w:rFonts w:ascii="Times New Roman" w:hAnsi="Times New Roman" w:cs="Times New Roman"/>
                <w:sz w:val="24"/>
                <w:szCs w:val="24"/>
              </w:rPr>
              <w:t xml:space="preserve"> 6.4.14</w:t>
            </w:r>
          </w:p>
        </w:tc>
        <w:tc>
          <w:tcPr>
            <w:tcW w:w="8505" w:type="dxa"/>
          </w:tcPr>
          <w:p w14:paraId="52825907" w14:textId="77777777" w:rsidR="00F92109" w:rsidRPr="005C5321" w:rsidRDefault="00F92109" w:rsidP="005C5321">
            <w:pPr>
              <w:pStyle w:val="aa"/>
              <w:rPr>
                <w:rFonts w:ascii="Times New Roman" w:hAnsi="Times New Roman" w:cs="Times New Roman"/>
                <w:sz w:val="24"/>
                <w:szCs w:val="24"/>
              </w:rPr>
            </w:pPr>
            <w:r w:rsidRPr="00F92109">
              <w:rPr>
                <w:rFonts w:ascii="Times New Roman" w:hAnsi="Times New Roman" w:cs="Times New Roman"/>
                <w:sz w:val="24"/>
                <w:szCs w:val="24"/>
              </w:rPr>
              <w:t>6.4.14 Температуру поверхности панелей радиационного обогрева рабочих мест не следует принимать выше 60°C, а панелей радиационного охлаждения - ниже 2°C. Температуру поверхности высокотемпературных приборов лучистого отопления (кроме ГИИ светлого типа) не следует принимать выше 250°C.</w:t>
            </w:r>
          </w:p>
        </w:tc>
        <w:tc>
          <w:tcPr>
            <w:tcW w:w="3544" w:type="dxa"/>
          </w:tcPr>
          <w:p w14:paraId="6D9E41C0" w14:textId="77777777" w:rsidR="00F92109" w:rsidRPr="00F92109" w:rsidRDefault="00F92109" w:rsidP="00897E3E">
            <w:pPr>
              <w:pStyle w:val="aa"/>
              <w:rPr>
                <w:rFonts w:ascii="Times New Roman" w:hAnsi="Times New Roman" w:cs="Times New Roman"/>
                <w:sz w:val="24"/>
                <w:szCs w:val="24"/>
              </w:rPr>
            </w:pPr>
          </w:p>
        </w:tc>
      </w:tr>
      <w:tr w:rsidR="00F92109" w:rsidRPr="00897E3E" w14:paraId="08BE8ED6" w14:textId="77777777" w:rsidTr="00C16DBF">
        <w:tc>
          <w:tcPr>
            <w:tcW w:w="562" w:type="dxa"/>
          </w:tcPr>
          <w:p w14:paraId="101F7BBE"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22DADF19"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6, подраздел 6.4, пункт</w:t>
            </w:r>
            <w:r w:rsidR="00F92109">
              <w:rPr>
                <w:rFonts w:ascii="Times New Roman" w:hAnsi="Times New Roman" w:cs="Times New Roman"/>
                <w:sz w:val="24"/>
                <w:szCs w:val="24"/>
              </w:rPr>
              <w:t xml:space="preserve"> 6.4.15</w:t>
            </w:r>
          </w:p>
        </w:tc>
        <w:tc>
          <w:tcPr>
            <w:tcW w:w="8505" w:type="dxa"/>
          </w:tcPr>
          <w:p w14:paraId="41AD88F7" w14:textId="77777777" w:rsidR="00F92109" w:rsidRPr="005C5321" w:rsidRDefault="00F92109" w:rsidP="005C5321">
            <w:pPr>
              <w:pStyle w:val="aa"/>
              <w:rPr>
                <w:rFonts w:ascii="Times New Roman" w:hAnsi="Times New Roman" w:cs="Times New Roman"/>
                <w:sz w:val="24"/>
                <w:szCs w:val="24"/>
              </w:rPr>
            </w:pPr>
            <w:r w:rsidRPr="00F92109">
              <w:rPr>
                <w:rFonts w:ascii="Times New Roman" w:hAnsi="Times New Roman" w:cs="Times New Roman"/>
                <w:sz w:val="24"/>
                <w:szCs w:val="24"/>
              </w:rPr>
              <w:t>6.4.15 В электрических системах отопления допускается применять электрические отопительные приборы, имеющие уровень защиты от поражения током не ниже класса 1 и температуру теплоотдающей поверхности ниже допустимой для помещений по приложению Б, с автоматическим регулированием тепловой мощности нагревательного элемента в зависимости от температуры воздуха в помещении.</w:t>
            </w:r>
          </w:p>
        </w:tc>
        <w:tc>
          <w:tcPr>
            <w:tcW w:w="3544" w:type="dxa"/>
          </w:tcPr>
          <w:p w14:paraId="396C3F20" w14:textId="77777777" w:rsidR="00F92109" w:rsidRPr="00F92109" w:rsidRDefault="00F92109" w:rsidP="00897E3E">
            <w:pPr>
              <w:pStyle w:val="aa"/>
              <w:rPr>
                <w:rFonts w:ascii="Times New Roman" w:hAnsi="Times New Roman" w:cs="Times New Roman"/>
                <w:sz w:val="24"/>
                <w:szCs w:val="24"/>
              </w:rPr>
            </w:pPr>
          </w:p>
        </w:tc>
      </w:tr>
      <w:tr w:rsidR="00F92109" w:rsidRPr="00897E3E" w14:paraId="2609B171" w14:textId="77777777" w:rsidTr="00C16DBF">
        <w:tc>
          <w:tcPr>
            <w:tcW w:w="562" w:type="dxa"/>
          </w:tcPr>
          <w:p w14:paraId="117A63EA"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1F57B604" w14:textId="77777777" w:rsidR="00F92109"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F92109">
              <w:rPr>
                <w:rFonts w:ascii="Times New Roman" w:hAnsi="Times New Roman" w:cs="Times New Roman"/>
                <w:sz w:val="24"/>
                <w:szCs w:val="24"/>
              </w:rPr>
              <w:t xml:space="preserve"> 7.1.6</w:t>
            </w:r>
          </w:p>
        </w:tc>
        <w:tc>
          <w:tcPr>
            <w:tcW w:w="8505" w:type="dxa"/>
          </w:tcPr>
          <w:p w14:paraId="02EE7F2A" w14:textId="77777777" w:rsidR="00A53313" w:rsidRPr="005C5321" w:rsidRDefault="00A53313" w:rsidP="00A53313">
            <w:pPr>
              <w:pStyle w:val="aa"/>
              <w:rPr>
                <w:rFonts w:ascii="Times New Roman" w:hAnsi="Times New Roman" w:cs="Times New Roman"/>
                <w:sz w:val="24"/>
                <w:szCs w:val="24"/>
              </w:rPr>
            </w:pPr>
            <w:r w:rsidRPr="005C5321">
              <w:rPr>
                <w:rFonts w:ascii="Times New Roman" w:hAnsi="Times New Roman" w:cs="Times New Roman"/>
                <w:sz w:val="24"/>
                <w:szCs w:val="24"/>
              </w:rPr>
              <w:t>7 Вентиляция, кондиционирование воздуха и воздушное отопление</w:t>
            </w:r>
          </w:p>
          <w:p w14:paraId="12911B38" w14:textId="77777777" w:rsidR="00A53313" w:rsidRPr="005C5321" w:rsidRDefault="00A53313" w:rsidP="00A53313">
            <w:pPr>
              <w:pStyle w:val="aa"/>
              <w:rPr>
                <w:rFonts w:ascii="Times New Roman" w:hAnsi="Times New Roman" w:cs="Times New Roman"/>
                <w:sz w:val="24"/>
                <w:szCs w:val="24"/>
              </w:rPr>
            </w:pPr>
            <w:r w:rsidRPr="005C5321">
              <w:rPr>
                <w:rFonts w:ascii="Times New Roman" w:hAnsi="Times New Roman" w:cs="Times New Roman"/>
                <w:sz w:val="24"/>
                <w:szCs w:val="24"/>
              </w:rPr>
              <w:t>7.1 Общие положения</w:t>
            </w:r>
          </w:p>
          <w:p w14:paraId="63CDE638"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7.1.6 Для общественных и административно-бытовых помещений в районах с расчетной температурой наружного воздуха минус 40</w:t>
            </w:r>
            <w:r>
              <w:rPr>
                <w:rFonts w:ascii="Times New Roman" w:hAnsi="Times New Roman" w:cs="Times New Roman"/>
                <w:sz w:val="24"/>
                <w:szCs w:val="24"/>
              </w:rPr>
              <w:t xml:space="preserve"> </w:t>
            </w:r>
            <w:r w:rsidRPr="00F92109">
              <w:rPr>
                <w:rFonts w:ascii="Times New Roman" w:hAnsi="Times New Roman" w:cs="Times New Roman"/>
                <w:sz w:val="24"/>
                <w:szCs w:val="24"/>
              </w:rPr>
              <w:t xml:space="preserve">°C и ниже (по параметрам Б) следует предусматривать механическую вентиляцию. </w:t>
            </w:r>
          </w:p>
          <w:p w14:paraId="6D05EFFF"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 xml:space="preserve">Устройство рекуперации теплоты вентиляционных систем следует предусматривать при нецелесообразности достижения требуемых значений удельной характеристики расхода тепловой энергии на отопление и вентиляцию посредством увеличения удельной теплозащитной характеристики здания. </w:t>
            </w:r>
          </w:p>
          <w:p w14:paraId="17D4FAEE" w14:textId="77777777" w:rsidR="00F92109" w:rsidRPr="005C5321"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lastRenderedPageBreak/>
              <w:t>При этом, в случае возможного обмерзания рекуператора, необходимо предусматривать опции для предотвращения его обмерзания.</w:t>
            </w:r>
          </w:p>
        </w:tc>
        <w:tc>
          <w:tcPr>
            <w:tcW w:w="3544" w:type="dxa"/>
          </w:tcPr>
          <w:p w14:paraId="60AB4883" w14:textId="77777777" w:rsidR="00F92109" w:rsidRPr="00F92109" w:rsidRDefault="00F92109" w:rsidP="00897E3E">
            <w:pPr>
              <w:pStyle w:val="aa"/>
              <w:rPr>
                <w:rFonts w:ascii="Times New Roman" w:hAnsi="Times New Roman" w:cs="Times New Roman"/>
                <w:sz w:val="24"/>
                <w:szCs w:val="24"/>
              </w:rPr>
            </w:pPr>
          </w:p>
        </w:tc>
      </w:tr>
      <w:tr w:rsidR="000447F2" w:rsidRPr="00897E3E" w14:paraId="0DC6C938" w14:textId="77777777" w:rsidTr="00C16DBF">
        <w:tc>
          <w:tcPr>
            <w:tcW w:w="562" w:type="dxa"/>
          </w:tcPr>
          <w:p w14:paraId="5CE90C73"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38F6DCB"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7.1.8</w:t>
            </w:r>
          </w:p>
        </w:tc>
        <w:tc>
          <w:tcPr>
            <w:tcW w:w="8505" w:type="dxa"/>
          </w:tcPr>
          <w:p w14:paraId="6073F2AA"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7.1.8 Системы вентиляции жилых зданий с механическим побуждением следует резервировать в соответствии с 7.2.9.</w:t>
            </w:r>
          </w:p>
        </w:tc>
        <w:tc>
          <w:tcPr>
            <w:tcW w:w="3544" w:type="dxa"/>
          </w:tcPr>
          <w:p w14:paraId="5B314F94" w14:textId="77777777" w:rsidR="000447F2" w:rsidRPr="00897E3E" w:rsidRDefault="000447F2" w:rsidP="00897E3E">
            <w:pPr>
              <w:pStyle w:val="aa"/>
              <w:rPr>
                <w:rFonts w:ascii="Times New Roman" w:hAnsi="Times New Roman" w:cs="Times New Roman"/>
                <w:sz w:val="24"/>
                <w:szCs w:val="24"/>
              </w:rPr>
            </w:pPr>
          </w:p>
        </w:tc>
      </w:tr>
      <w:tr w:rsidR="00F92109" w:rsidRPr="00897E3E" w14:paraId="659F8168" w14:textId="77777777" w:rsidTr="00C16DBF">
        <w:tc>
          <w:tcPr>
            <w:tcW w:w="562" w:type="dxa"/>
          </w:tcPr>
          <w:p w14:paraId="1E2224C4"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1EE92841"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F92109">
              <w:rPr>
                <w:rFonts w:ascii="Times New Roman" w:hAnsi="Times New Roman" w:cs="Times New Roman"/>
                <w:sz w:val="24"/>
                <w:szCs w:val="24"/>
              </w:rPr>
              <w:t xml:space="preserve"> 7.1.10</w:t>
            </w:r>
          </w:p>
        </w:tc>
        <w:tc>
          <w:tcPr>
            <w:tcW w:w="8505" w:type="dxa"/>
          </w:tcPr>
          <w:p w14:paraId="71BA102A" w14:textId="77777777" w:rsidR="00F92109" w:rsidRPr="005C5321" w:rsidRDefault="00F92109" w:rsidP="005C5321">
            <w:pPr>
              <w:pStyle w:val="aa"/>
              <w:rPr>
                <w:rFonts w:ascii="Times New Roman" w:hAnsi="Times New Roman" w:cs="Times New Roman"/>
                <w:sz w:val="24"/>
                <w:szCs w:val="24"/>
              </w:rPr>
            </w:pPr>
            <w:r w:rsidRPr="00F92109">
              <w:rPr>
                <w:rFonts w:ascii="Times New Roman" w:hAnsi="Times New Roman" w:cs="Times New Roman"/>
                <w:sz w:val="24"/>
                <w:szCs w:val="24"/>
              </w:rPr>
              <w:t>7.1.10 В помещениях жилых зданий подключение к общедомовой системе вентиляции дополнительных устройств (кухонные вытяжки с вентилятором, бытовые вентиляторы и т.п.) не допускается.</w:t>
            </w:r>
          </w:p>
        </w:tc>
        <w:tc>
          <w:tcPr>
            <w:tcW w:w="3544" w:type="dxa"/>
          </w:tcPr>
          <w:p w14:paraId="0A0B1133" w14:textId="77777777" w:rsidR="00F92109" w:rsidRPr="00F92109" w:rsidRDefault="00F92109" w:rsidP="00897E3E">
            <w:pPr>
              <w:pStyle w:val="aa"/>
              <w:rPr>
                <w:rFonts w:ascii="Times New Roman" w:hAnsi="Times New Roman" w:cs="Times New Roman"/>
                <w:sz w:val="24"/>
                <w:szCs w:val="24"/>
              </w:rPr>
            </w:pPr>
          </w:p>
        </w:tc>
      </w:tr>
      <w:tr w:rsidR="00F92109" w:rsidRPr="00897E3E" w14:paraId="2C38477F" w14:textId="77777777" w:rsidTr="00C16DBF">
        <w:tc>
          <w:tcPr>
            <w:tcW w:w="562" w:type="dxa"/>
          </w:tcPr>
          <w:p w14:paraId="33344F3E"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78D0DCE7"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F92109">
              <w:rPr>
                <w:rFonts w:ascii="Times New Roman" w:hAnsi="Times New Roman" w:cs="Times New Roman"/>
                <w:sz w:val="24"/>
                <w:szCs w:val="24"/>
              </w:rPr>
              <w:t xml:space="preserve"> 7.1.12</w:t>
            </w:r>
          </w:p>
        </w:tc>
        <w:tc>
          <w:tcPr>
            <w:tcW w:w="8505" w:type="dxa"/>
          </w:tcPr>
          <w:p w14:paraId="7FB792E2" w14:textId="77777777" w:rsidR="00F92109" w:rsidRPr="005C5321" w:rsidRDefault="00F92109" w:rsidP="005C5321">
            <w:pPr>
              <w:pStyle w:val="aa"/>
              <w:rPr>
                <w:rFonts w:ascii="Times New Roman" w:hAnsi="Times New Roman" w:cs="Times New Roman"/>
                <w:sz w:val="24"/>
                <w:szCs w:val="24"/>
              </w:rPr>
            </w:pPr>
            <w:r w:rsidRPr="00F92109">
              <w:rPr>
                <w:rFonts w:ascii="Times New Roman" w:hAnsi="Times New Roman" w:cs="Times New Roman"/>
                <w:sz w:val="24"/>
                <w:szCs w:val="24"/>
              </w:rPr>
              <w:t>7.1.12 При оборудовании жилых, общественных, административных и бытовых помещений естественной вытяжной вентиляцией, располагаемое давление и параметры сети следует рассчитывать на разность плотностей наружного воздуха с температурой 5°C и внутреннего воздуха с температурой для холодного периода года.</w:t>
            </w:r>
          </w:p>
        </w:tc>
        <w:tc>
          <w:tcPr>
            <w:tcW w:w="3544" w:type="dxa"/>
          </w:tcPr>
          <w:p w14:paraId="408AE9CD" w14:textId="77777777" w:rsidR="00F92109" w:rsidRPr="00F92109" w:rsidRDefault="00F92109" w:rsidP="00897E3E">
            <w:pPr>
              <w:pStyle w:val="aa"/>
              <w:rPr>
                <w:rFonts w:ascii="Times New Roman" w:hAnsi="Times New Roman" w:cs="Times New Roman"/>
                <w:sz w:val="24"/>
                <w:szCs w:val="24"/>
              </w:rPr>
            </w:pPr>
          </w:p>
        </w:tc>
      </w:tr>
      <w:tr w:rsidR="00F92109" w:rsidRPr="00897E3E" w14:paraId="20D8655D" w14:textId="77777777" w:rsidTr="00C16DBF">
        <w:tc>
          <w:tcPr>
            <w:tcW w:w="562" w:type="dxa"/>
          </w:tcPr>
          <w:p w14:paraId="061BADCE"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6EE76311"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F92109">
              <w:rPr>
                <w:rFonts w:ascii="Times New Roman" w:hAnsi="Times New Roman" w:cs="Times New Roman"/>
                <w:sz w:val="24"/>
                <w:szCs w:val="24"/>
              </w:rPr>
              <w:t xml:space="preserve"> 7.1.13</w:t>
            </w:r>
          </w:p>
        </w:tc>
        <w:tc>
          <w:tcPr>
            <w:tcW w:w="8505" w:type="dxa"/>
          </w:tcPr>
          <w:p w14:paraId="3DD07BF6"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7.1.13 Естественную вентиляцию для производственных помещений следует рассчитывать:</w:t>
            </w:r>
          </w:p>
          <w:p w14:paraId="02305EB8"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а) для помещений с избытками теплоты - при расчетных параметрах теплого периода года (параметры А) без учета влияния ветра;</w:t>
            </w:r>
          </w:p>
          <w:p w14:paraId="14AE5DDC" w14:textId="77777777" w:rsidR="00F92109" w:rsidRPr="005C5321"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б) для помещений без избытков теплоты - при расчетных параметрах, указанных в 7.1.12.</w:t>
            </w:r>
          </w:p>
        </w:tc>
        <w:tc>
          <w:tcPr>
            <w:tcW w:w="3544" w:type="dxa"/>
          </w:tcPr>
          <w:p w14:paraId="0053906D" w14:textId="77777777" w:rsidR="00F92109" w:rsidRPr="00F92109" w:rsidRDefault="00F92109" w:rsidP="00897E3E">
            <w:pPr>
              <w:pStyle w:val="aa"/>
              <w:rPr>
                <w:rFonts w:ascii="Times New Roman" w:hAnsi="Times New Roman" w:cs="Times New Roman"/>
                <w:sz w:val="24"/>
                <w:szCs w:val="24"/>
              </w:rPr>
            </w:pPr>
          </w:p>
        </w:tc>
      </w:tr>
      <w:tr w:rsidR="000447F2" w:rsidRPr="00897E3E" w14:paraId="543D7613" w14:textId="77777777" w:rsidTr="00C16DBF">
        <w:tc>
          <w:tcPr>
            <w:tcW w:w="562" w:type="dxa"/>
          </w:tcPr>
          <w:p w14:paraId="28B56A5E"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52BE683F"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7.1.14</w:t>
            </w:r>
          </w:p>
        </w:tc>
        <w:tc>
          <w:tcPr>
            <w:tcW w:w="8505" w:type="dxa"/>
          </w:tcPr>
          <w:p w14:paraId="6DB21964"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7.1.14 Механическую приточную вентиляцию с подачей наружного воздуха (круглосуточно и круглогодично) следует предусматривать, обеспечивая подпор воздуха, в помещениях машинных отделений лифтов зданий категорий А и Б, а также в тамбур-шлюзах:</w:t>
            </w:r>
          </w:p>
          <w:p w14:paraId="64850FBB"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помещений категорий А и Б;</w:t>
            </w:r>
          </w:p>
          <w:p w14:paraId="5FB96341"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помещений с выделением вредных газов, паров или аэрозолей 1-го и 2-го классов опасности.</w:t>
            </w:r>
          </w:p>
          <w:p w14:paraId="6621AB2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Устройство общего тамбур-шлюза для двух и более помещений категорий А и Б не допускается.</w:t>
            </w:r>
          </w:p>
        </w:tc>
        <w:tc>
          <w:tcPr>
            <w:tcW w:w="3544" w:type="dxa"/>
          </w:tcPr>
          <w:p w14:paraId="34AFB848" w14:textId="77777777" w:rsidR="000447F2" w:rsidRPr="00897E3E" w:rsidRDefault="000447F2" w:rsidP="00897E3E">
            <w:pPr>
              <w:pStyle w:val="aa"/>
              <w:rPr>
                <w:rFonts w:ascii="Times New Roman" w:hAnsi="Times New Roman" w:cs="Times New Roman"/>
                <w:sz w:val="24"/>
                <w:szCs w:val="24"/>
              </w:rPr>
            </w:pPr>
          </w:p>
        </w:tc>
      </w:tr>
      <w:tr w:rsidR="000447F2" w:rsidRPr="00897E3E" w14:paraId="68EB8D44" w14:textId="77777777" w:rsidTr="00C16DBF">
        <w:tc>
          <w:tcPr>
            <w:tcW w:w="562" w:type="dxa"/>
          </w:tcPr>
          <w:p w14:paraId="54E7A186"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552C7DBA"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7.1.18</w:t>
            </w:r>
          </w:p>
        </w:tc>
        <w:tc>
          <w:tcPr>
            <w:tcW w:w="8505" w:type="dxa"/>
          </w:tcPr>
          <w:p w14:paraId="26E01F90"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7.1.18 Отсекающие воздушные завесы следует предусматривать для предотвращения распространения вредных веществ:</w:t>
            </w:r>
          </w:p>
          <w:p w14:paraId="7F27ACBA"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на постоянные рабочие места при открытых технологических процессах, сопровождающихся выделением вредных веществ, и невозможности устройства укрытия или местной вытяжной вентиляции;</w:t>
            </w:r>
          </w:p>
          <w:p w14:paraId="301A5E79"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между помещениями, в одном из которых выделяются вредные вещества.</w:t>
            </w:r>
          </w:p>
        </w:tc>
        <w:tc>
          <w:tcPr>
            <w:tcW w:w="3544" w:type="dxa"/>
          </w:tcPr>
          <w:p w14:paraId="7EA70804" w14:textId="77777777" w:rsidR="000447F2" w:rsidRPr="00897E3E" w:rsidRDefault="000447F2" w:rsidP="00897E3E">
            <w:pPr>
              <w:pStyle w:val="aa"/>
              <w:rPr>
                <w:rFonts w:ascii="Times New Roman" w:hAnsi="Times New Roman" w:cs="Times New Roman"/>
                <w:sz w:val="24"/>
                <w:szCs w:val="24"/>
              </w:rPr>
            </w:pPr>
          </w:p>
        </w:tc>
      </w:tr>
      <w:tr w:rsidR="000447F2" w:rsidRPr="00897E3E" w14:paraId="1DF68EC6" w14:textId="77777777" w:rsidTr="00C16DBF">
        <w:tc>
          <w:tcPr>
            <w:tcW w:w="562" w:type="dxa"/>
          </w:tcPr>
          <w:p w14:paraId="2F9767CF"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5E763E93"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7.1.20</w:t>
            </w:r>
          </w:p>
        </w:tc>
        <w:tc>
          <w:tcPr>
            <w:tcW w:w="8505" w:type="dxa"/>
          </w:tcPr>
          <w:p w14:paraId="794B6717"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7.1.20 В системах воздушного отопления температуру воздуха при выходе из воздухораспределителей следует рассчитывать с учетом допустимой температуры и скорости в струе приточного воздуха при входе в обслуживаемую или рабочую зону по 5.7, но принимать не выше 70 °C и не менее чем на 20 °C ниже температуры самовоспламенения газов, паров, аэрозолей и пыли, выделяющихся в помещении.</w:t>
            </w:r>
          </w:p>
        </w:tc>
        <w:tc>
          <w:tcPr>
            <w:tcW w:w="3544" w:type="dxa"/>
          </w:tcPr>
          <w:p w14:paraId="5CBEC774" w14:textId="77777777" w:rsidR="000447F2" w:rsidRPr="00897E3E" w:rsidRDefault="000447F2" w:rsidP="00897E3E">
            <w:pPr>
              <w:pStyle w:val="aa"/>
              <w:rPr>
                <w:rFonts w:ascii="Times New Roman" w:hAnsi="Times New Roman" w:cs="Times New Roman"/>
                <w:sz w:val="24"/>
                <w:szCs w:val="24"/>
              </w:rPr>
            </w:pPr>
          </w:p>
        </w:tc>
      </w:tr>
      <w:tr w:rsidR="000447F2" w:rsidRPr="00897E3E" w14:paraId="7FF9CB40" w14:textId="77777777" w:rsidTr="00C16DBF">
        <w:tc>
          <w:tcPr>
            <w:tcW w:w="562" w:type="dxa"/>
          </w:tcPr>
          <w:p w14:paraId="16D00F69"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46EBDB94"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7.1.21</w:t>
            </w:r>
          </w:p>
        </w:tc>
        <w:tc>
          <w:tcPr>
            <w:tcW w:w="8505" w:type="dxa"/>
          </w:tcPr>
          <w:p w14:paraId="61538B97"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7.1.21 Очистка воздуха от пыли в системах механической вентиляции и кондиционирования должна обеспечивать содержание пыли в подаваемом воздухе не более:</w:t>
            </w:r>
          </w:p>
          <w:p w14:paraId="5D1EFCFD"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а) ПДК в атмосферном воздухе населенных пунктов ‒ при подаче его в помещения жилых и общественных зданий;</w:t>
            </w:r>
          </w:p>
          <w:p w14:paraId="08DC6DA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б) 30 % ПДК в воздухе рабочей зоны ‒ при подаче его в помещения производственных и административно-бытовых зданий;</w:t>
            </w:r>
          </w:p>
          <w:p w14:paraId="0B6736D3"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в) 30 % ПДК в воздухе рабочей зоны для частиц пыли размером не более 10 мкм – при подаче его в кабины крановщиков, посты управления, зону дыхания работающих, а также при воздушном </w:t>
            </w:r>
            <w:proofErr w:type="spellStart"/>
            <w:r w:rsidRPr="005C5321">
              <w:rPr>
                <w:rFonts w:ascii="Times New Roman" w:hAnsi="Times New Roman" w:cs="Times New Roman"/>
                <w:sz w:val="24"/>
                <w:szCs w:val="24"/>
              </w:rPr>
              <w:t>душировании</w:t>
            </w:r>
            <w:proofErr w:type="spellEnd"/>
            <w:r w:rsidRPr="005C5321">
              <w:rPr>
                <w:rFonts w:ascii="Times New Roman" w:hAnsi="Times New Roman" w:cs="Times New Roman"/>
                <w:sz w:val="24"/>
                <w:szCs w:val="24"/>
              </w:rPr>
              <w:t>.</w:t>
            </w:r>
          </w:p>
        </w:tc>
        <w:tc>
          <w:tcPr>
            <w:tcW w:w="3544" w:type="dxa"/>
          </w:tcPr>
          <w:p w14:paraId="11AEF500" w14:textId="77777777" w:rsidR="000447F2" w:rsidRPr="00897E3E" w:rsidRDefault="000447F2" w:rsidP="00897E3E">
            <w:pPr>
              <w:pStyle w:val="aa"/>
              <w:rPr>
                <w:rFonts w:ascii="Times New Roman" w:hAnsi="Times New Roman" w:cs="Times New Roman"/>
                <w:sz w:val="24"/>
                <w:szCs w:val="24"/>
              </w:rPr>
            </w:pPr>
          </w:p>
        </w:tc>
      </w:tr>
      <w:tr w:rsidR="000447F2" w:rsidRPr="00897E3E" w14:paraId="5D05B5E9" w14:textId="77777777" w:rsidTr="00C16DBF">
        <w:tc>
          <w:tcPr>
            <w:tcW w:w="562" w:type="dxa"/>
          </w:tcPr>
          <w:p w14:paraId="2CF756AE"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27C51193"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7.1, пункт</w:t>
            </w:r>
            <w:r w:rsidR="002963E3">
              <w:rPr>
                <w:rFonts w:ascii="Times New Roman" w:hAnsi="Times New Roman" w:cs="Times New Roman"/>
                <w:sz w:val="24"/>
                <w:szCs w:val="24"/>
              </w:rPr>
              <w:t xml:space="preserve"> 7.1.22</w:t>
            </w:r>
          </w:p>
        </w:tc>
        <w:tc>
          <w:tcPr>
            <w:tcW w:w="8505" w:type="dxa"/>
          </w:tcPr>
          <w:p w14:paraId="4E400F5D"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7.1.22 В системах местных отсосов концентрация удаляемых горючих газов, паров, аэрозолей и пыли в воздухе должна быть не более 50 % НКПРП.</w:t>
            </w:r>
          </w:p>
        </w:tc>
        <w:tc>
          <w:tcPr>
            <w:tcW w:w="3544" w:type="dxa"/>
          </w:tcPr>
          <w:p w14:paraId="0A9A5042" w14:textId="77777777" w:rsidR="000447F2" w:rsidRPr="00897E3E" w:rsidRDefault="000447F2" w:rsidP="00897E3E">
            <w:pPr>
              <w:pStyle w:val="aa"/>
              <w:rPr>
                <w:rFonts w:ascii="Times New Roman" w:hAnsi="Times New Roman" w:cs="Times New Roman"/>
                <w:sz w:val="24"/>
                <w:szCs w:val="24"/>
              </w:rPr>
            </w:pPr>
          </w:p>
        </w:tc>
      </w:tr>
      <w:tr w:rsidR="000447F2" w:rsidRPr="00897E3E" w14:paraId="13B40FAA" w14:textId="77777777" w:rsidTr="00C16DBF">
        <w:tc>
          <w:tcPr>
            <w:tcW w:w="562" w:type="dxa"/>
          </w:tcPr>
          <w:p w14:paraId="3F20A5DA"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62877FD9" w14:textId="77777777" w:rsidR="000447F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7.2.7</w:t>
            </w:r>
          </w:p>
        </w:tc>
        <w:tc>
          <w:tcPr>
            <w:tcW w:w="8505" w:type="dxa"/>
          </w:tcPr>
          <w:p w14:paraId="03409801"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 Системы вентиляции, кондиционирование воздуха и воздушного отопления</w:t>
            </w:r>
          </w:p>
          <w:p w14:paraId="60140E9E"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7.2.7 Для систем воздушного отопления и систем приточной вентиляции, совмещенных с воздушным отоплением, следует предусматривать:</w:t>
            </w:r>
          </w:p>
          <w:p w14:paraId="7C819C5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резервные циркуляционные насосы для воздухонагревателей и резервные вентиляторы (или электродвигатели для вентиляторов);</w:t>
            </w:r>
          </w:p>
          <w:p w14:paraId="13579764"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не менее двух отопительных агрегатов (или двух систем). При выходе из строя вентилятора одного из двух агрегатов (систем) допускается снижение температуры воздуха в помещении на период проведения ремонтных работ ниже нормируемой, но не ниже допустимой температуры воздуха согласно 5.2.</w:t>
            </w:r>
          </w:p>
        </w:tc>
        <w:tc>
          <w:tcPr>
            <w:tcW w:w="3544" w:type="dxa"/>
          </w:tcPr>
          <w:p w14:paraId="22578C74" w14:textId="77777777" w:rsidR="000447F2" w:rsidRPr="00897E3E" w:rsidRDefault="000447F2" w:rsidP="00897E3E">
            <w:pPr>
              <w:pStyle w:val="aa"/>
              <w:rPr>
                <w:rFonts w:ascii="Times New Roman" w:hAnsi="Times New Roman" w:cs="Times New Roman"/>
                <w:sz w:val="24"/>
                <w:szCs w:val="24"/>
              </w:rPr>
            </w:pPr>
          </w:p>
        </w:tc>
      </w:tr>
      <w:tr w:rsidR="000447F2" w:rsidRPr="00897E3E" w14:paraId="252823F4" w14:textId="77777777" w:rsidTr="00C16DBF">
        <w:tc>
          <w:tcPr>
            <w:tcW w:w="562" w:type="dxa"/>
          </w:tcPr>
          <w:p w14:paraId="7DC9B835"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3EACC616"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7.2.8</w:t>
            </w:r>
          </w:p>
        </w:tc>
        <w:tc>
          <w:tcPr>
            <w:tcW w:w="8505" w:type="dxa"/>
          </w:tcPr>
          <w:p w14:paraId="0538052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7.2.8 Системы кондиционирования и общеобменной вентиляции для помещений без естественного проветривания и с постоянным пребыванием людей следует предусматривать:</w:t>
            </w:r>
          </w:p>
          <w:p w14:paraId="512A3D6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а) для производственных, административно-бытовых и общественных помещений:</w:t>
            </w:r>
          </w:p>
          <w:p w14:paraId="5C824D8A"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с резервными вентиляторами (или резервными электродвигателями для вентиляторов) для приточных и вытяжных установок;</w:t>
            </w:r>
          </w:p>
          <w:p w14:paraId="0DE59F05"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не менее чем с двумя приточными и двумя вытяжными установками с расходом воздуха каждой не менее 50 % требуемого воздухообмена;</w:t>
            </w:r>
          </w:p>
          <w:p w14:paraId="3D124E45"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одну приточную и одну вытяжную установку с резервными вентиляторами (или с резервными электродвигателями для вентиляторов);</w:t>
            </w:r>
          </w:p>
          <w:p w14:paraId="0251838A"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б) для производственных помещений, соединенных открывающимися проемами со смежными помещениями одинаковой категории взрывопожарной и пожарной опасности и с выделением аналогичных вредностей – одну приточную систему без резервного вентилятора и одну вытяжную ‒ с резервным вентилятором или электродвигателем.</w:t>
            </w:r>
          </w:p>
        </w:tc>
        <w:tc>
          <w:tcPr>
            <w:tcW w:w="3544" w:type="dxa"/>
          </w:tcPr>
          <w:p w14:paraId="0C2FE9C7" w14:textId="77777777" w:rsidR="000447F2" w:rsidRPr="00897E3E" w:rsidRDefault="000447F2" w:rsidP="00897E3E">
            <w:pPr>
              <w:pStyle w:val="aa"/>
              <w:rPr>
                <w:rFonts w:ascii="Times New Roman" w:hAnsi="Times New Roman" w:cs="Times New Roman"/>
                <w:sz w:val="24"/>
                <w:szCs w:val="24"/>
              </w:rPr>
            </w:pPr>
          </w:p>
        </w:tc>
      </w:tr>
      <w:tr w:rsidR="00F92109" w:rsidRPr="00897E3E" w14:paraId="42B361AA" w14:textId="77777777" w:rsidTr="00C16DBF">
        <w:tc>
          <w:tcPr>
            <w:tcW w:w="562" w:type="dxa"/>
          </w:tcPr>
          <w:p w14:paraId="0FF81C01" w14:textId="77777777" w:rsidR="00F92109" w:rsidRPr="00897E3E" w:rsidRDefault="00F92109" w:rsidP="00C03DA3">
            <w:pPr>
              <w:pStyle w:val="a8"/>
              <w:numPr>
                <w:ilvl w:val="0"/>
                <w:numId w:val="1"/>
              </w:numPr>
              <w:jc w:val="both"/>
              <w:rPr>
                <w:rFonts w:ascii="Times New Roman" w:hAnsi="Times New Roman" w:cs="Times New Roman"/>
                <w:sz w:val="24"/>
                <w:szCs w:val="24"/>
              </w:rPr>
            </w:pPr>
          </w:p>
        </w:tc>
        <w:tc>
          <w:tcPr>
            <w:tcW w:w="2268" w:type="dxa"/>
          </w:tcPr>
          <w:p w14:paraId="3C570AD3" w14:textId="77777777" w:rsidR="00F92109"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F92109">
              <w:rPr>
                <w:rFonts w:ascii="Times New Roman" w:hAnsi="Times New Roman" w:cs="Times New Roman"/>
                <w:sz w:val="24"/>
                <w:szCs w:val="24"/>
              </w:rPr>
              <w:t xml:space="preserve"> 7.2.9</w:t>
            </w:r>
          </w:p>
        </w:tc>
        <w:tc>
          <w:tcPr>
            <w:tcW w:w="8505" w:type="dxa"/>
          </w:tcPr>
          <w:p w14:paraId="7247022D"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7.2.9 Системы вентиляции в общественных и производственных помещениях, предназначенные для круглосуточного и круглогодичного поддержания требуемых параметров воздуха следует предусматривать не менее, чем с двумя вентиляционными установками.</w:t>
            </w:r>
          </w:p>
          <w:p w14:paraId="292B5F73"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 xml:space="preserve">При выходе из строя одной из вентиляционных установок необходимо обеспечивать не менее 50% требуемого расхода воздуха (но не менее расхода воздуха, необходимого для обеспечения санитарных норм или норм </w:t>
            </w:r>
            <w:proofErr w:type="spellStart"/>
            <w:r w:rsidRPr="00F92109">
              <w:rPr>
                <w:rFonts w:ascii="Times New Roman" w:hAnsi="Times New Roman" w:cs="Times New Roman"/>
                <w:sz w:val="24"/>
                <w:szCs w:val="24"/>
              </w:rPr>
              <w:t>взрыво</w:t>
            </w:r>
            <w:proofErr w:type="spellEnd"/>
            <w:r w:rsidRPr="00F92109">
              <w:rPr>
                <w:rFonts w:ascii="Times New Roman" w:hAnsi="Times New Roman" w:cs="Times New Roman"/>
                <w:sz w:val="24"/>
                <w:szCs w:val="24"/>
              </w:rPr>
              <w:t>-пожаробезопасности).</w:t>
            </w:r>
          </w:p>
          <w:p w14:paraId="7FF99637"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При этом не допускается снижение температуры воздуха в помещении, согласно 5.2, в холодный период года.</w:t>
            </w:r>
          </w:p>
          <w:p w14:paraId="2504BB36" w14:textId="77777777" w:rsidR="00F92109" w:rsidRPr="00F92109"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При наличии технологических требований или по заданию на проектирование для поддержания требуемых параметров воздуха, следует предусматривать установку резервных кондиционеров или вентиляторов, или электродвигателей (с учетом 7.2.8), насосов и т.</w:t>
            </w:r>
            <w:r>
              <w:rPr>
                <w:rFonts w:ascii="Times New Roman" w:hAnsi="Times New Roman" w:cs="Times New Roman"/>
                <w:sz w:val="24"/>
                <w:szCs w:val="24"/>
              </w:rPr>
              <w:t xml:space="preserve"> </w:t>
            </w:r>
            <w:r w:rsidRPr="00F92109">
              <w:rPr>
                <w:rFonts w:ascii="Times New Roman" w:hAnsi="Times New Roman" w:cs="Times New Roman"/>
                <w:sz w:val="24"/>
                <w:szCs w:val="24"/>
              </w:rPr>
              <w:t>п.</w:t>
            </w:r>
          </w:p>
          <w:p w14:paraId="418ECA94" w14:textId="77777777" w:rsidR="00F92109" w:rsidRPr="005C5321" w:rsidRDefault="00F92109" w:rsidP="00F92109">
            <w:pPr>
              <w:pStyle w:val="aa"/>
              <w:rPr>
                <w:rFonts w:ascii="Times New Roman" w:hAnsi="Times New Roman" w:cs="Times New Roman"/>
                <w:sz w:val="24"/>
                <w:szCs w:val="24"/>
              </w:rPr>
            </w:pPr>
            <w:r w:rsidRPr="00F92109">
              <w:rPr>
                <w:rFonts w:ascii="Times New Roman" w:hAnsi="Times New Roman" w:cs="Times New Roman"/>
                <w:sz w:val="24"/>
                <w:szCs w:val="24"/>
              </w:rPr>
              <w:t>Системы вентиляции в жилых помещениях многоквартирных жилых зданий с механическим побуждением следует предусматривать с резервными вентиляционными установками либо резервными вентиляторами, либо с резервными электродвигателями в вентиляторных секциях вентиляционных установок (за исключением систем вентиляции, обслуживающих отдельную квартиру). Резервное вентиляционное оборудование должно находиться в "горячем резерве".</w:t>
            </w:r>
          </w:p>
        </w:tc>
        <w:tc>
          <w:tcPr>
            <w:tcW w:w="3544" w:type="dxa"/>
          </w:tcPr>
          <w:p w14:paraId="1DFE5FF1" w14:textId="17110745" w:rsidR="00F92109" w:rsidRPr="00F92109" w:rsidRDefault="00F92109" w:rsidP="00897E3E">
            <w:pPr>
              <w:pStyle w:val="aa"/>
              <w:rPr>
                <w:rFonts w:ascii="Times New Roman" w:hAnsi="Times New Roman" w:cs="Times New Roman"/>
                <w:sz w:val="24"/>
                <w:szCs w:val="24"/>
              </w:rPr>
            </w:pPr>
          </w:p>
        </w:tc>
      </w:tr>
      <w:tr w:rsidR="00BB20FC" w:rsidRPr="00897E3E" w14:paraId="6377A2C5" w14:textId="77777777" w:rsidTr="00C16DBF">
        <w:tc>
          <w:tcPr>
            <w:tcW w:w="562" w:type="dxa"/>
          </w:tcPr>
          <w:p w14:paraId="76B68AAD" w14:textId="77777777" w:rsidR="00BB20FC" w:rsidRPr="00897E3E" w:rsidRDefault="00BB20FC" w:rsidP="00C03DA3">
            <w:pPr>
              <w:pStyle w:val="a8"/>
              <w:numPr>
                <w:ilvl w:val="0"/>
                <w:numId w:val="1"/>
              </w:numPr>
              <w:jc w:val="both"/>
              <w:rPr>
                <w:rFonts w:ascii="Times New Roman" w:hAnsi="Times New Roman" w:cs="Times New Roman"/>
                <w:sz w:val="24"/>
                <w:szCs w:val="24"/>
              </w:rPr>
            </w:pPr>
          </w:p>
        </w:tc>
        <w:tc>
          <w:tcPr>
            <w:tcW w:w="2268" w:type="dxa"/>
          </w:tcPr>
          <w:p w14:paraId="53F2F978" w14:textId="77777777" w:rsidR="00BB20FC" w:rsidRDefault="00BB20FC"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 7.2.9</w:t>
            </w:r>
          </w:p>
        </w:tc>
        <w:tc>
          <w:tcPr>
            <w:tcW w:w="8505" w:type="dxa"/>
          </w:tcPr>
          <w:p w14:paraId="2B595CB8" w14:textId="77777777" w:rsidR="00BB20FC" w:rsidRPr="00BB20FC"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7.2.9 Системы вентиляции в общественных и производственных помещениях, предназначенные для круглосуточного и круглогодичного поддержания требуемых параметров воздуха следует предусматривать не менее, чем с двумя вентиляционными установками.</w:t>
            </w:r>
          </w:p>
          <w:p w14:paraId="1E46B671" w14:textId="77777777" w:rsidR="00BB20FC" w:rsidRPr="00BB20FC"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lastRenderedPageBreak/>
              <w:t xml:space="preserve">При выходе из строя одной из вентиляционных установок необходимо обеспечивать не менее 50% требуемого расхода воздуха (но не менее расхода воздуха, необходимого для обеспечения санитарных норм или норм </w:t>
            </w:r>
            <w:proofErr w:type="spellStart"/>
            <w:r w:rsidRPr="00BB20FC">
              <w:rPr>
                <w:rFonts w:ascii="Times New Roman" w:hAnsi="Times New Roman" w:cs="Times New Roman"/>
                <w:sz w:val="24"/>
                <w:szCs w:val="24"/>
              </w:rPr>
              <w:t>взрывопожаробезопасности</w:t>
            </w:r>
            <w:proofErr w:type="spellEnd"/>
            <w:r w:rsidRPr="00BB20FC">
              <w:rPr>
                <w:rFonts w:ascii="Times New Roman" w:hAnsi="Times New Roman" w:cs="Times New Roman"/>
                <w:sz w:val="24"/>
                <w:szCs w:val="24"/>
              </w:rPr>
              <w:t>).</w:t>
            </w:r>
          </w:p>
          <w:p w14:paraId="19D1DE5A" w14:textId="77777777" w:rsidR="00BB20FC" w:rsidRPr="00BB20FC"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При этом не допускается снижение температуры воздуха в помещении, согласно 5.2, в холодный период года.</w:t>
            </w:r>
          </w:p>
          <w:p w14:paraId="234BD93F" w14:textId="77777777" w:rsidR="00BB20FC" w:rsidRPr="00BB20FC"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При наличии технологических требований или по заданию на проектирование для поддержания требуемых параметров воздуха, следует предусматривать установку резервных кондиционеров или вентиляторов, или электродвигателей (с учетом 7.2.8), насосов и т.п.</w:t>
            </w:r>
          </w:p>
          <w:p w14:paraId="2FDA025B" w14:textId="77777777" w:rsidR="00BB20FC" w:rsidRPr="00F92109"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Системы вентиляции в жилых помещениях многоквартирных жилых зданий с механическим побуждением следует предусматривать с резервными вентиляционными установками либо резервными вентиляторами, либо с резервными электродвигателями в вентиляторных секциях вентиляционных установок (за исключением систем вентиляции, обслуживающих отдельную квартиру). Резервное вентиляционное оборудование должно находиться в "горячем резерве" - подключенным к сети воздуховодов и к щитам управления и автоматизации.</w:t>
            </w:r>
          </w:p>
        </w:tc>
        <w:tc>
          <w:tcPr>
            <w:tcW w:w="3544" w:type="dxa"/>
          </w:tcPr>
          <w:p w14:paraId="599926F0" w14:textId="77777777" w:rsidR="00BB20FC" w:rsidRPr="00EC608A" w:rsidRDefault="00BB20FC" w:rsidP="00897E3E">
            <w:pPr>
              <w:pStyle w:val="aa"/>
              <w:rPr>
                <w:rFonts w:ascii="Times New Roman" w:hAnsi="Times New Roman" w:cs="Times New Roman"/>
                <w:sz w:val="24"/>
                <w:szCs w:val="24"/>
              </w:rPr>
            </w:pPr>
          </w:p>
        </w:tc>
      </w:tr>
      <w:tr w:rsidR="000447F2" w:rsidRPr="00897E3E" w14:paraId="3BE4CDB3" w14:textId="77777777" w:rsidTr="00C16DBF">
        <w:tc>
          <w:tcPr>
            <w:tcW w:w="562" w:type="dxa"/>
          </w:tcPr>
          <w:p w14:paraId="7FAC5ABF"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122242E8"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7.2.10</w:t>
            </w:r>
          </w:p>
        </w:tc>
        <w:tc>
          <w:tcPr>
            <w:tcW w:w="8505" w:type="dxa"/>
          </w:tcPr>
          <w:p w14:paraId="476D78F3"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7.2.10 Системы местных отсосов вредных веществ 1-го и 2-го классов опасности следует предусматривать с одним резервным вентилятором (для каждой системы или для двух систем), обеспечивающим расход воздуха, необходимый для поддержания в помещении концентрации вредных веществ ниже ПДК, если при остановке вентилятора не может быть остановлено технологическое оборудование или концентрация вредных веществ в помещении может превысить ПДК в течение рабочей смены.</w:t>
            </w:r>
          </w:p>
        </w:tc>
        <w:tc>
          <w:tcPr>
            <w:tcW w:w="3544" w:type="dxa"/>
          </w:tcPr>
          <w:p w14:paraId="4DC5E4BC" w14:textId="77777777" w:rsidR="000447F2" w:rsidRPr="00897E3E" w:rsidRDefault="000447F2" w:rsidP="00897E3E">
            <w:pPr>
              <w:pStyle w:val="aa"/>
              <w:rPr>
                <w:rFonts w:ascii="Times New Roman" w:hAnsi="Times New Roman" w:cs="Times New Roman"/>
                <w:sz w:val="24"/>
                <w:szCs w:val="24"/>
              </w:rPr>
            </w:pPr>
          </w:p>
        </w:tc>
      </w:tr>
      <w:tr w:rsidR="000447F2" w:rsidRPr="00897E3E" w14:paraId="5F232C06" w14:textId="77777777" w:rsidTr="00C16DBF">
        <w:tc>
          <w:tcPr>
            <w:tcW w:w="562" w:type="dxa"/>
          </w:tcPr>
          <w:p w14:paraId="53B417DB"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3F03FF81"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7.2.11</w:t>
            </w:r>
          </w:p>
        </w:tc>
        <w:tc>
          <w:tcPr>
            <w:tcW w:w="8505" w:type="dxa"/>
          </w:tcPr>
          <w:p w14:paraId="176DD4A1"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7.2.11 Системы механической вытяжной общеобменной вентиляции для помещений категорий А и Б, а также в тамбур-шлюзах на выходах из помещений категорий А и Б, следует предусматривать с одним резервным вентилятором для каждой системы или одним резервным вентилятором для нескольких систем, обеспечивающим расход воздуха, необходимый для поддержания в помещениях концентрации горючих газов, паров или пыли, не превышающей 10 % НКПРП газо-, паро- и пылевоздушных смесей.</w:t>
            </w:r>
          </w:p>
          <w:p w14:paraId="6B82D304"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Системы местных отсосов взрывоопасных смесей следует предусматривать с одним резервным вентилятором (в том числе для эжекторных установок) для </w:t>
            </w:r>
            <w:r w:rsidRPr="005C5321">
              <w:rPr>
                <w:rFonts w:ascii="Times New Roman" w:hAnsi="Times New Roman" w:cs="Times New Roman"/>
                <w:sz w:val="24"/>
                <w:szCs w:val="24"/>
              </w:rPr>
              <w:lastRenderedPageBreak/>
              <w:t>каждой системы или для двух систем, если при остановке вентилятора не может быть остановлено технологическое оборудование и концентрация горючих газов, паров и пыли может превысить 10% НКПРП. Резервный вентилятор допускается не предусматривать, если снижение концентрации горючих веществ в воздухе помещения до 10 % НКПРП может быть обеспечено системой аварийной вентиляции, автоматически включаемой в соответствии с 11.2.15, е).</w:t>
            </w:r>
          </w:p>
        </w:tc>
        <w:tc>
          <w:tcPr>
            <w:tcW w:w="3544" w:type="dxa"/>
          </w:tcPr>
          <w:p w14:paraId="14E638F1" w14:textId="77777777" w:rsidR="000447F2" w:rsidRPr="00897E3E" w:rsidRDefault="000447F2" w:rsidP="00897E3E">
            <w:pPr>
              <w:pStyle w:val="aa"/>
              <w:rPr>
                <w:rFonts w:ascii="Times New Roman" w:hAnsi="Times New Roman" w:cs="Times New Roman"/>
                <w:sz w:val="24"/>
                <w:szCs w:val="24"/>
              </w:rPr>
            </w:pPr>
          </w:p>
        </w:tc>
      </w:tr>
      <w:tr w:rsidR="000447F2" w:rsidRPr="00897E3E" w14:paraId="3CC688BE" w14:textId="77777777" w:rsidTr="00C16DBF">
        <w:tc>
          <w:tcPr>
            <w:tcW w:w="562" w:type="dxa"/>
          </w:tcPr>
          <w:p w14:paraId="635CBE0A"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7F379FE"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7.2.12</w:t>
            </w:r>
          </w:p>
        </w:tc>
        <w:tc>
          <w:tcPr>
            <w:tcW w:w="8505" w:type="dxa"/>
          </w:tcPr>
          <w:p w14:paraId="529C08D9"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7.2.12 Системы местных отсосов вредных веществ или взрывопожароопасных смесей следует предусматривать отдельными от систем общеобменной вентиляции.</w:t>
            </w:r>
          </w:p>
        </w:tc>
        <w:tc>
          <w:tcPr>
            <w:tcW w:w="3544" w:type="dxa"/>
          </w:tcPr>
          <w:p w14:paraId="470C452C" w14:textId="77777777" w:rsidR="000447F2" w:rsidRPr="00897E3E" w:rsidRDefault="000447F2" w:rsidP="00897E3E">
            <w:pPr>
              <w:pStyle w:val="aa"/>
              <w:rPr>
                <w:rFonts w:ascii="Times New Roman" w:hAnsi="Times New Roman" w:cs="Times New Roman"/>
                <w:sz w:val="24"/>
                <w:szCs w:val="24"/>
              </w:rPr>
            </w:pPr>
          </w:p>
        </w:tc>
      </w:tr>
      <w:tr w:rsidR="000447F2" w:rsidRPr="00897E3E" w14:paraId="3F2EABF4" w14:textId="77777777" w:rsidTr="00C16DBF">
        <w:tc>
          <w:tcPr>
            <w:tcW w:w="562" w:type="dxa"/>
          </w:tcPr>
          <w:p w14:paraId="2778C01C"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5E6EB8E7"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7.2.16</w:t>
            </w:r>
          </w:p>
        </w:tc>
        <w:tc>
          <w:tcPr>
            <w:tcW w:w="8505" w:type="dxa"/>
          </w:tcPr>
          <w:p w14:paraId="58B861BD"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7.2.16 Системы воздушного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 xml:space="preserve"> для подачи воздуха на рабочие места должны быть отдельными от систем другого назначения.</w:t>
            </w:r>
          </w:p>
        </w:tc>
        <w:tc>
          <w:tcPr>
            <w:tcW w:w="3544" w:type="dxa"/>
          </w:tcPr>
          <w:p w14:paraId="348A781C" w14:textId="77777777" w:rsidR="000447F2" w:rsidRPr="00897E3E" w:rsidRDefault="000447F2" w:rsidP="00897E3E">
            <w:pPr>
              <w:pStyle w:val="aa"/>
              <w:rPr>
                <w:rFonts w:ascii="Times New Roman" w:hAnsi="Times New Roman" w:cs="Times New Roman"/>
                <w:sz w:val="24"/>
                <w:szCs w:val="24"/>
              </w:rPr>
            </w:pPr>
          </w:p>
        </w:tc>
      </w:tr>
      <w:tr w:rsidR="000447F2" w:rsidRPr="00897E3E" w14:paraId="3E5CC702" w14:textId="77777777" w:rsidTr="00C16DBF">
        <w:tc>
          <w:tcPr>
            <w:tcW w:w="562" w:type="dxa"/>
          </w:tcPr>
          <w:p w14:paraId="7C878B0D"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6EE62A3"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7.2.17</w:t>
            </w:r>
          </w:p>
        </w:tc>
        <w:tc>
          <w:tcPr>
            <w:tcW w:w="8505" w:type="dxa"/>
          </w:tcPr>
          <w:p w14:paraId="324AFD3A"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7.2.17 Системы механической общеобменной вентиляции следует предусматривать для помещений складов категорий А, Б и В1 ‒ В4 с выделениями горючих газов и паров. Для помещений складов категорий А и Б вместимостью более 10 т необходимо предусматривать резервную систему механической вытяжной вентиляции на требуемый воздухообмен, размещая местное управление системами при входе.</w:t>
            </w:r>
          </w:p>
          <w:p w14:paraId="01E1773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Допускается предусматривать удаление воздуха только из верхней зоны системами с естественным побуждением, если в указанных помещениях выделяемые газы и пары легче воздуха и требуемый воздухообмен не превышает двукратного в 1 ч.</w:t>
            </w:r>
          </w:p>
        </w:tc>
        <w:tc>
          <w:tcPr>
            <w:tcW w:w="3544" w:type="dxa"/>
          </w:tcPr>
          <w:p w14:paraId="41A6FDA0" w14:textId="77777777" w:rsidR="000447F2" w:rsidRPr="00897E3E" w:rsidRDefault="000447F2" w:rsidP="00897E3E">
            <w:pPr>
              <w:pStyle w:val="aa"/>
              <w:rPr>
                <w:rFonts w:ascii="Times New Roman" w:hAnsi="Times New Roman" w:cs="Times New Roman"/>
                <w:sz w:val="24"/>
                <w:szCs w:val="24"/>
              </w:rPr>
            </w:pPr>
          </w:p>
        </w:tc>
      </w:tr>
      <w:tr w:rsidR="000447F2" w:rsidRPr="00897E3E" w14:paraId="5C3BFD57" w14:textId="77777777" w:rsidTr="00C16DBF">
        <w:tc>
          <w:tcPr>
            <w:tcW w:w="562" w:type="dxa"/>
          </w:tcPr>
          <w:p w14:paraId="084B6714"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4FBE2B74"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7.2, пункт</w:t>
            </w:r>
            <w:r w:rsidR="002963E3">
              <w:rPr>
                <w:rFonts w:ascii="Times New Roman" w:hAnsi="Times New Roman" w:cs="Times New Roman"/>
                <w:sz w:val="24"/>
                <w:szCs w:val="24"/>
              </w:rPr>
              <w:t xml:space="preserve"> 7.2.18</w:t>
            </w:r>
          </w:p>
        </w:tc>
        <w:tc>
          <w:tcPr>
            <w:tcW w:w="8505" w:type="dxa"/>
          </w:tcPr>
          <w:p w14:paraId="4D95DC07"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7.2.18 Системы механической общеобменной вытяжной вентиляции следует предусматривать для помещений складов с выделением вредных газов и паров, предусматривая резервную систему механической вытяжной вентиляции на требуемый воздухообмен и размещая местное управление системами при входе. </w:t>
            </w:r>
          </w:p>
          <w:p w14:paraId="0926DF0C"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Допускается предусматривать системы общеобменной вентиляции с естественным побуждением при выделении вредных газов и паров 3-го и 4-го классов опасности, если они легче воздуха.</w:t>
            </w:r>
          </w:p>
        </w:tc>
        <w:tc>
          <w:tcPr>
            <w:tcW w:w="3544" w:type="dxa"/>
          </w:tcPr>
          <w:p w14:paraId="3347956B" w14:textId="77777777" w:rsidR="000447F2" w:rsidRPr="00897E3E" w:rsidRDefault="000447F2" w:rsidP="00897E3E">
            <w:pPr>
              <w:pStyle w:val="aa"/>
              <w:rPr>
                <w:rFonts w:ascii="Times New Roman" w:hAnsi="Times New Roman" w:cs="Times New Roman"/>
                <w:sz w:val="24"/>
                <w:szCs w:val="24"/>
              </w:rPr>
            </w:pPr>
          </w:p>
        </w:tc>
      </w:tr>
      <w:tr w:rsidR="000447F2" w:rsidRPr="00897E3E" w14:paraId="04CD3AE0" w14:textId="77777777" w:rsidTr="00C16DBF">
        <w:tc>
          <w:tcPr>
            <w:tcW w:w="562" w:type="dxa"/>
          </w:tcPr>
          <w:p w14:paraId="0472D9C9"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4519AC11" w14:textId="77777777" w:rsidR="000447F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w:t>
            </w:r>
          </w:p>
        </w:tc>
        <w:tc>
          <w:tcPr>
            <w:tcW w:w="8505" w:type="dxa"/>
          </w:tcPr>
          <w:p w14:paraId="04EADCEC"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 Организация воздухообмена</w:t>
            </w:r>
          </w:p>
          <w:p w14:paraId="412A0DEB"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7.3.1 В холодный период года в общественных, административно-бытовых и производственных зданиях, оборудованных механическими системами вентиляции, следует обеспечивать баланс между расходом приточного и вытяжного воздуха.</w:t>
            </w:r>
          </w:p>
          <w:p w14:paraId="0564D574" w14:textId="77777777" w:rsidR="000447F2" w:rsidRPr="005C5321" w:rsidRDefault="000447F2" w:rsidP="002963E3">
            <w:pPr>
              <w:pStyle w:val="ConsPlusNormal"/>
              <w:rPr>
                <w:rFonts w:ascii="Times New Roman" w:hAnsi="Times New Roman" w:cs="Times New Roman"/>
                <w:sz w:val="24"/>
                <w:szCs w:val="24"/>
              </w:rPr>
            </w:pPr>
            <w:r w:rsidRPr="005C5321">
              <w:rPr>
                <w:rFonts w:ascii="Times New Roman" w:hAnsi="Times New Roman" w:cs="Times New Roman"/>
                <w:sz w:val="24"/>
                <w:szCs w:val="24"/>
              </w:rPr>
              <w:lastRenderedPageBreak/>
              <w:t>В районах с расчетной температурой наружного воздуха минус 40 °C и ниже (параметры Б) в холодный период года в общественных и административно-бытовых зданиях (кроме зданий с влажным и мокрым режимами) следует обеспечивать положительный дисбаланс в объеме не более 0,5 воздухообмена в 1 ч в помещениях высотой 6 м и менее и не более 3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 на 1 м</w:t>
            </w:r>
            <w:r w:rsidRPr="005C5321">
              <w:rPr>
                <w:rFonts w:ascii="Times New Roman" w:hAnsi="Times New Roman" w:cs="Times New Roman"/>
                <w:sz w:val="24"/>
                <w:szCs w:val="24"/>
                <w:vertAlign w:val="superscript"/>
              </w:rPr>
              <w:t>2</w:t>
            </w:r>
            <w:r w:rsidRPr="005C5321">
              <w:rPr>
                <w:rFonts w:ascii="Times New Roman" w:hAnsi="Times New Roman" w:cs="Times New Roman"/>
                <w:sz w:val="24"/>
                <w:szCs w:val="24"/>
              </w:rPr>
              <w:t xml:space="preserve"> пола в помещениях высотой более 6 м.</w:t>
            </w:r>
          </w:p>
        </w:tc>
        <w:tc>
          <w:tcPr>
            <w:tcW w:w="3544" w:type="dxa"/>
          </w:tcPr>
          <w:p w14:paraId="085D77E5" w14:textId="77777777" w:rsidR="000447F2" w:rsidRPr="00897E3E" w:rsidRDefault="000447F2" w:rsidP="00897E3E">
            <w:pPr>
              <w:pStyle w:val="aa"/>
              <w:rPr>
                <w:rFonts w:ascii="Times New Roman" w:hAnsi="Times New Roman" w:cs="Times New Roman"/>
                <w:sz w:val="24"/>
                <w:szCs w:val="24"/>
              </w:rPr>
            </w:pPr>
          </w:p>
        </w:tc>
      </w:tr>
      <w:tr w:rsidR="000447F2" w:rsidRPr="00897E3E" w14:paraId="21CAC061" w14:textId="77777777" w:rsidTr="00C16DBF">
        <w:tc>
          <w:tcPr>
            <w:tcW w:w="562" w:type="dxa"/>
          </w:tcPr>
          <w:p w14:paraId="50585D12"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68F75022"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7.3.3</w:t>
            </w:r>
          </w:p>
        </w:tc>
        <w:tc>
          <w:tcPr>
            <w:tcW w:w="8505" w:type="dxa"/>
          </w:tcPr>
          <w:p w14:paraId="72CA04F6"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7.3.3 Для чистых помещений и помещений с кондиционированием следует предусматривать положительный дисбаланс, если в них отсутствуют выделения вредных и взрывоопасных газов, паров и аэрозолей или резко выраженные неприятные запахи.</w:t>
            </w:r>
          </w:p>
        </w:tc>
        <w:tc>
          <w:tcPr>
            <w:tcW w:w="3544" w:type="dxa"/>
          </w:tcPr>
          <w:p w14:paraId="4B2D3EB0" w14:textId="77777777" w:rsidR="000447F2" w:rsidRPr="00897E3E" w:rsidRDefault="000447F2" w:rsidP="00897E3E">
            <w:pPr>
              <w:pStyle w:val="aa"/>
              <w:rPr>
                <w:rFonts w:ascii="Times New Roman" w:hAnsi="Times New Roman" w:cs="Times New Roman"/>
                <w:sz w:val="24"/>
                <w:szCs w:val="24"/>
              </w:rPr>
            </w:pPr>
          </w:p>
        </w:tc>
      </w:tr>
      <w:tr w:rsidR="000447F2" w:rsidRPr="00897E3E" w14:paraId="55AAE0B0" w14:textId="77777777" w:rsidTr="00C16DBF">
        <w:tc>
          <w:tcPr>
            <w:tcW w:w="562" w:type="dxa"/>
          </w:tcPr>
          <w:p w14:paraId="7A4305ED"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8475A3E"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7.3.4</w:t>
            </w:r>
          </w:p>
        </w:tc>
        <w:tc>
          <w:tcPr>
            <w:tcW w:w="8505" w:type="dxa"/>
          </w:tcPr>
          <w:p w14:paraId="645DF42F"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7.3.4 Расход воздуха для обеспечения дисбаланса в помещениях следует принимать:</w:t>
            </w:r>
          </w:p>
          <w:p w14:paraId="036D8C10"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а) при отсутствии тамбур-шлюза ‒ из расчета создания разности давления не менее 10 Па по отношению к давлению в защищаемом помещении (при закрытых дверях), но не менее 100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 на каждую дверь защищаемого помещения;</w:t>
            </w:r>
          </w:p>
          <w:p w14:paraId="1CA30540" w14:textId="77777777" w:rsidR="000447F2" w:rsidRPr="005C5321" w:rsidRDefault="000447F2" w:rsidP="004E5C44">
            <w:pPr>
              <w:pStyle w:val="ConsPlusNormal"/>
              <w:rPr>
                <w:rFonts w:ascii="Times New Roman" w:hAnsi="Times New Roman" w:cs="Times New Roman"/>
                <w:sz w:val="24"/>
                <w:szCs w:val="24"/>
              </w:rPr>
            </w:pPr>
            <w:r w:rsidRPr="005C5321">
              <w:rPr>
                <w:rFonts w:ascii="Times New Roman" w:hAnsi="Times New Roman" w:cs="Times New Roman"/>
                <w:sz w:val="24"/>
                <w:szCs w:val="24"/>
              </w:rPr>
              <w:t>б) при наличии тамбур-шлюза ‒ равным расходу, подаваемому в тамбур-шлюз.</w:t>
            </w:r>
          </w:p>
        </w:tc>
        <w:tc>
          <w:tcPr>
            <w:tcW w:w="3544" w:type="dxa"/>
          </w:tcPr>
          <w:p w14:paraId="350D2E02" w14:textId="77777777" w:rsidR="000447F2" w:rsidRPr="00897E3E" w:rsidRDefault="000447F2" w:rsidP="00897E3E">
            <w:pPr>
              <w:pStyle w:val="aa"/>
              <w:rPr>
                <w:rFonts w:ascii="Times New Roman" w:hAnsi="Times New Roman" w:cs="Times New Roman"/>
                <w:sz w:val="24"/>
                <w:szCs w:val="24"/>
              </w:rPr>
            </w:pPr>
          </w:p>
        </w:tc>
      </w:tr>
      <w:tr w:rsidR="004E5C44" w:rsidRPr="00897E3E" w14:paraId="700B0318" w14:textId="77777777" w:rsidTr="00C16DBF">
        <w:tc>
          <w:tcPr>
            <w:tcW w:w="562" w:type="dxa"/>
          </w:tcPr>
          <w:p w14:paraId="177A913D" w14:textId="77777777" w:rsidR="004E5C44" w:rsidRPr="00897E3E" w:rsidRDefault="004E5C44" w:rsidP="00C03DA3">
            <w:pPr>
              <w:pStyle w:val="a8"/>
              <w:numPr>
                <w:ilvl w:val="0"/>
                <w:numId w:val="1"/>
              </w:numPr>
              <w:jc w:val="both"/>
              <w:rPr>
                <w:rFonts w:ascii="Times New Roman" w:hAnsi="Times New Roman" w:cs="Times New Roman"/>
                <w:sz w:val="24"/>
                <w:szCs w:val="24"/>
              </w:rPr>
            </w:pPr>
          </w:p>
        </w:tc>
        <w:tc>
          <w:tcPr>
            <w:tcW w:w="2268" w:type="dxa"/>
          </w:tcPr>
          <w:p w14:paraId="542287B5" w14:textId="77777777" w:rsidR="004E5C44"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4E5C44">
              <w:rPr>
                <w:rFonts w:ascii="Times New Roman" w:hAnsi="Times New Roman" w:cs="Times New Roman"/>
                <w:sz w:val="24"/>
                <w:szCs w:val="24"/>
              </w:rPr>
              <w:t xml:space="preserve"> 7.3.7</w:t>
            </w:r>
          </w:p>
        </w:tc>
        <w:tc>
          <w:tcPr>
            <w:tcW w:w="8505" w:type="dxa"/>
          </w:tcPr>
          <w:p w14:paraId="4BBD0D95" w14:textId="77777777" w:rsidR="004E5C44" w:rsidRPr="005C5321" w:rsidRDefault="004E5C44" w:rsidP="005C5321">
            <w:pPr>
              <w:pStyle w:val="aa"/>
              <w:rPr>
                <w:rFonts w:ascii="Times New Roman" w:hAnsi="Times New Roman" w:cs="Times New Roman"/>
                <w:sz w:val="24"/>
                <w:szCs w:val="24"/>
              </w:rPr>
            </w:pPr>
            <w:r w:rsidRPr="004E5C44">
              <w:rPr>
                <w:rFonts w:ascii="Times New Roman" w:hAnsi="Times New Roman" w:cs="Times New Roman"/>
                <w:sz w:val="24"/>
                <w:szCs w:val="24"/>
              </w:rPr>
              <w:t>7.3.7 По заданию на проектирование допускается устройство дополнительных вентиляционных каналов для кухонных вытяжек с встроенным вентилятором как самостоятельных для каждой кухни, так и с устройством общего сборного короба и общего вентилятора с учетом 7.11.6, при условии наличия устройств, препятствующих перетеканию воздуха из одного помещения в другое.</w:t>
            </w:r>
          </w:p>
        </w:tc>
        <w:tc>
          <w:tcPr>
            <w:tcW w:w="3544" w:type="dxa"/>
          </w:tcPr>
          <w:p w14:paraId="2EBEFD5F" w14:textId="77777777" w:rsidR="004E5C44" w:rsidRPr="004E5C44" w:rsidRDefault="004E5C44" w:rsidP="00897E3E">
            <w:pPr>
              <w:pStyle w:val="aa"/>
              <w:rPr>
                <w:rFonts w:ascii="Times New Roman" w:hAnsi="Times New Roman" w:cs="Times New Roman"/>
                <w:sz w:val="24"/>
                <w:szCs w:val="24"/>
              </w:rPr>
            </w:pPr>
          </w:p>
        </w:tc>
      </w:tr>
      <w:tr w:rsidR="000447F2" w:rsidRPr="00897E3E" w14:paraId="498222E1" w14:textId="77777777" w:rsidTr="00C16DBF">
        <w:tc>
          <w:tcPr>
            <w:tcW w:w="562" w:type="dxa"/>
          </w:tcPr>
          <w:p w14:paraId="7182AAE6"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3CE32B12"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7.3.13</w:t>
            </w:r>
          </w:p>
        </w:tc>
        <w:tc>
          <w:tcPr>
            <w:tcW w:w="8505" w:type="dxa"/>
          </w:tcPr>
          <w:p w14:paraId="71F83292"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7.3.13 Рециркуляция воздуха не допускается из:</w:t>
            </w:r>
          </w:p>
          <w:p w14:paraId="59B8ED7E"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а) помещений, в которых расход наружного воздуха определяется массой выделяемых вредных веществ 1-го и 2-го классов опасности;</w:t>
            </w:r>
          </w:p>
          <w:p w14:paraId="267BEEB0"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б) помещений, в воздухе которых имеются болезнетворные бактерии и грибки в концентрациях, превышающих установленные органом санитарно-эпидемиологического надзора, или резко выраженные неприятные запахи;</w:t>
            </w:r>
          </w:p>
          <w:p w14:paraId="7B80AFB3"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в) помещений, в которых имеются вредные вещества, возгоняемые при соприкосновении с нагретыми поверхностями воздухонагревателя, перед которым не предусмотрена очистка воздуха;</w:t>
            </w:r>
          </w:p>
          <w:p w14:paraId="12E15719"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г) помещений категорий А и Б (кроме воздушных и воздушно-тепловых завес у наружных ворот и дверей);</w:t>
            </w:r>
          </w:p>
          <w:p w14:paraId="69D7114D"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д) лабораторных помещений научно-исследовательского и производственного назначения, в которых производятся работы с вредными или горючими газами, парами и аэрозолями;</w:t>
            </w:r>
          </w:p>
          <w:p w14:paraId="7ABFB227"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е) помещений категорий В1 ‒ В4, в которых выделяются горючие пыли и аэрозоли;</w:t>
            </w:r>
          </w:p>
          <w:p w14:paraId="272273B0"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ж) пятиметровых зон вокруг оборудования, расположенного в помещениях категорий В1 ‒ В4, Г, если в этих зонах образуются взрывоопасные смеси из горючих газов, паров, аэрозолей с воздухом;</w:t>
            </w:r>
          </w:p>
          <w:p w14:paraId="6FBCE19B"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и) систем местных отсосов вредных веществ и взрывоопасных смесей с воздухом;</w:t>
            </w:r>
          </w:p>
          <w:p w14:paraId="3C27D9C4"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к) тамбур-шлюзов.</w:t>
            </w:r>
          </w:p>
        </w:tc>
        <w:tc>
          <w:tcPr>
            <w:tcW w:w="3544" w:type="dxa"/>
          </w:tcPr>
          <w:p w14:paraId="5FDA01C1" w14:textId="77777777" w:rsidR="000447F2" w:rsidRPr="00897E3E" w:rsidRDefault="000447F2" w:rsidP="00897E3E">
            <w:pPr>
              <w:pStyle w:val="aa"/>
              <w:rPr>
                <w:rFonts w:ascii="Times New Roman" w:hAnsi="Times New Roman" w:cs="Times New Roman"/>
                <w:sz w:val="24"/>
                <w:szCs w:val="24"/>
              </w:rPr>
            </w:pPr>
          </w:p>
        </w:tc>
      </w:tr>
      <w:tr w:rsidR="000447F2" w:rsidRPr="00897E3E" w14:paraId="3F0A7957" w14:textId="77777777" w:rsidTr="00C16DBF">
        <w:tc>
          <w:tcPr>
            <w:tcW w:w="562" w:type="dxa"/>
          </w:tcPr>
          <w:p w14:paraId="2080DC72"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0A95B891"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7.3.15</w:t>
            </w:r>
          </w:p>
        </w:tc>
        <w:tc>
          <w:tcPr>
            <w:tcW w:w="8505" w:type="dxa"/>
          </w:tcPr>
          <w:p w14:paraId="2CD63A2A"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7.3.15 Рециркуляция воздуха ограничивается:</w:t>
            </w:r>
          </w:p>
          <w:p w14:paraId="31822C88"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а) пределами одной квартиры в многоквартирном доме или одноквартирного дома, номера в гостинице;</w:t>
            </w:r>
          </w:p>
          <w:p w14:paraId="69F33DFD"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б) пределами одного помещения в общественных зданиях;</w:t>
            </w:r>
          </w:p>
          <w:p w14:paraId="339DF1EC"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в) пределами группы помещений общественного назначения одного класса функциональной опасности (в пределах одного пожарного отсека), имеющих общие проемы (внутренние открытые лестницы, эскалаторы и др.) общей площадью более 2 м</w:t>
            </w:r>
            <w:r w:rsidRPr="005C5321">
              <w:rPr>
                <w:rFonts w:ascii="Times New Roman" w:hAnsi="Times New Roman" w:cs="Times New Roman"/>
                <w:sz w:val="24"/>
                <w:szCs w:val="24"/>
                <w:vertAlign w:val="superscript"/>
              </w:rPr>
              <w:t>2</w:t>
            </w:r>
            <w:r w:rsidRPr="005C5321">
              <w:rPr>
                <w:rFonts w:ascii="Times New Roman" w:hAnsi="Times New Roman" w:cs="Times New Roman"/>
                <w:sz w:val="24"/>
                <w:szCs w:val="24"/>
              </w:rPr>
              <w:t>;</w:t>
            </w:r>
          </w:p>
          <w:p w14:paraId="4D56AA7F" w14:textId="77777777" w:rsidR="000447F2" w:rsidRPr="005C5321" w:rsidRDefault="000447F2" w:rsidP="002963E3">
            <w:pPr>
              <w:pStyle w:val="ConsPlusNormal"/>
              <w:rPr>
                <w:rFonts w:ascii="Times New Roman" w:hAnsi="Times New Roman" w:cs="Times New Roman"/>
                <w:sz w:val="24"/>
                <w:szCs w:val="24"/>
              </w:rPr>
            </w:pPr>
            <w:r w:rsidRPr="005C5321">
              <w:rPr>
                <w:rFonts w:ascii="Times New Roman" w:hAnsi="Times New Roman" w:cs="Times New Roman"/>
                <w:sz w:val="24"/>
                <w:szCs w:val="24"/>
              </w:rPr>
              <w:t>г) пределами одного или нескольких помещений, в которых выделяются одинаковые вредные вещества 1-го, 2-го, 3-го или 4-го класса опасности.</w:t>
            </w:r>
          </w:p>
        </w:tc>
        <w:tc>
          <w:tcPr>
            <w:tcW w:w="3544" w:type="dxa"/>
          </w:tcPr>
          <w:p w14:paraId="10D7BA15" w14:textId="77777777" w:rsidR="000447F2" w:rsidRPr="00897E3E" w:rsidRDefault="000447F2" w:rsidP="00897E3E">
            <w:pPr>
              <w:pStyle w:val="aa"/>
              <w:rPr>
                <w:rFonts w:ascii="Times New Roman" w:hAnsi="Times New Roman" w:cs="Times New Roman"/>
                <w:sz w:val="24"/>
                <w:szCs w:val="24"/>
              </w:rPr>
            </w:pPr>
          </w:p>
        </w:tc>
      </w:tr>
      <w:tr w:rsidR="000447F2" w:rsidRPr="00897E3E" w14:paraId="43E89939" w14:textId="77777777" w:rsidTr="00C16DBF">
        <w:tc>
          <w:tcPr>
            <w:tcW w:w="562" w:type="dxa"/>
          </w:tcPr>
          <w:p w14:paraId="0FDDE3E9"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4E7D2B4C"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7.3.16</w:t>
            </w:r>
          </w:p>
        </w:tc>
        <w:tc>
          <w:tcPr>
            <w:tcW w:w="8505" w:type="dxa"/>
          </w:tcPr>
          <w:p w14:paraId="32F2F1A7" w14:textId="77777777" w:rsidR="000447F2" w:rsidRPr="005C5321" w:rsidRDefault="000447F2" w:rsidP="002963E3">
            <w:pPr>
              <w:pStyle w:val="ConsPlusNormal"/>
              <w:rPr>
                <w:rFonts w:ascii="Times New Roman" w:hAnsi="Times New Roman" w:cs="Times New Roman"/>
                <w:sz w:val="24"/>
                <w:szCs w:val="24"/>
              </w:rPr>
            </w:pPr>
            <w:r w:rsidRPr="005C5321">
              <w:rPr>
                <w:rFonts w:ascii="Times New Roman" w:hAnsi="Times New Roman" w:cs="Times New Roman"/>
                <w:sz w:val="24"/>
                <w:szCs w:val="24"/>
              </w:rPr>
              <w:t>7.3.16 В производственных помещениях с тепловыделениями и выделениями вредных или горючих газов или паров легче воздуха, загрязненный воздух следует удалять из верхней зоны в объеме не менее однократного воздухообмена в 1 ч в помещениях высотой 6 м и менее; не менее 6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 на 1 м</w:t>
            </w:r>
            <w:r w:rsidRPr="005C5321">
              <w:rPr>
                <w:rFonts w:ascii="Times New Roman" w:hAnsi="Times New Roman" w:cs="Times New Roman"/>
                <w:sz w:val="24"/>
                <w:szCs w:val="24"/>
                <w:vertAlign w:val="superscript"/>
              </w:rPr>
              <w:t>2</w:t>
            </w:r>
            <w:r w:rsidRPr="005C5321">
              <w:rPr>
                <w:rFonts w:ascii="Times New Roman" w:hAnsi="Times New Roman" w:cs="Times New Roman"/>
                <w:sz w:val="24"/>
                <w:szCs w:val="24"/>
              </w:rPr>
              <w:t xml:space="preserve"> площади помещения ‒ в помещениях высотой более 6 м.</w:t>
            </w:r>
          </w:p>
        </w:tc>
        <w:tc>
          <w:tcPr>
            <w:tcW w:w="3544" w:type="dxa"/>
          </w:tcPr>
          <w:p w14:paraId="2D2D74DA" w14:textId="77777777" w:rsidR="000447F2" w:rsidRPr="00897E3E" w:rsidRDefault="000447F2" w:rsidP="00897E3E">
            <w:pPr>
              <w:pStyle w:val="aa"/>
              <w:rPr>
                <w:rFonts w:ascii="Times New Roman" w:hAnsi="Times New Roman" w:cs="Times New Roman"/>
                <w:sz w:val="24"/>
                <w:szCs w:val="24"/>
              </w:rPr>
            </w:pPr>
          </w:p>
        </w:tc>
      </w:tr>
      <w:tr w:rsidR="000447F2" w:rsidRPr="00897E3E" w14:paraId="388C43BE" w14:textId="77777777" w:rsidTr="00C16DBF">
        <w:tc>
          <w:tcPr>
            <w:tcW w:w="562" w:type="dxa"/>
          </w:tcPr>
          <w:p w14:paraId="4D4B0B3B"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52FAA302"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7.3.17</w:t>
            </w:r>
          </w:p>
        </w:tc>
        <w:tc>
          <w:tcPr>
            <w:tcW w:w="8505" w:type="dxa"/>
          </w:tcPr>
          <w:p w14:paraId="744C75FD"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7.3.17 Приемные отверстия для удаления воздуха системами общеобменной вытяжной вентиляции из верхней зоны помещения следует размещать:</w:t>
            </w:r>
          </w:p>
          <w:p w14:paraId="34576B30"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а) под потолком или покрытием, но не ниже 2 м от пола до низа отверстий ‒ для удаления избытков теплоты, влаги и вредных газов;</w:t>
            </w:r>
          </w:p>
          <w:p w14:paraId="18B7E915"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б) не ниже 0,4 м от плоскости потолка или покрытия до верха отверстий ‒ для удаления взрывоопасных смесей газов, паров и аэрозолей (кроме смеси водорода с воздухом);</w:t>
            </w:r>
          </w:p>
          <w:p w14:paraId="62757988"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в) не ниже 0,1 м от плоскости потолка или покрытия до верха отверстий в помещениях высотой 4 м и менее или не ниже 0,025 высоты помещения (но не более 0,4 м) в помещениях высотой более 4 м ‒ для удаления смеси водорода с воздухом.</w:t>
            </w:r>
          </w:p>
        </w:tc>
        <w:tc>
          <w:tcPr>
            <w:tcW w:w="3544" w:type="dxa"/>
          </w:tcPr>
          <w:p w14:paraId="4FC44B5E" w14:textId="77777777" w:rsidR="000447F2" w:rsidRPr="00897E3E" w:rsidRDefault="000447F2" w:rsidP="00897E3E">
            <w:pPr>
              <w:pStyle w:val="aa"/>
              <w:rPr>
                <w:rFonts w:ascii="Times New Roman" w:hAnsi="Times New Roman" w:cs="Times New Roman"/>
                <w:sz w:val="24"/>
                <w:szCs w:val="24"/>
              </w:rPr>
            </w:pPr>
          </w:p>
        </w:tc>
      </w:tr>
      <w:tr w:rsidR="000447F2" w:rsidRPr="00897E3E" w14:paraId="09CE7A19" w14:textId="77777777" w:rsidTr="00C16DBF">
        <w:tc>
          <w:tcPr>
            <w:tcW w:w="562" w:type="dxa"/>
          </w:tcPr>
          <w:p w14:paraId="780FADC1"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0C89CE3C"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7.3.18</w:t>
            </w:r>
          </w:p>
        </w:tc>
        <w:tc>
          <w:tcPr>
            <w:tcW w:w="8505" w:type="dxa"/>
          </w:tcPr>
          <w:p w14:paraId="1DB996DC" w14:textId="77777777" w:rsidR="000447F2" w:rsidRPr="005C5321" w:rsidRDefault="000447F2" w:rsidP="005C5321">
            <w:pPr>
              <w:pStyle w:val="aa"/>
              <w:rPr>
                <w:rFonts w:ascii="Times New Roman" w:hAnsi="Times New Roman" w:cs="Times New Roman"/>
                <w:sz w:val="24"/>
                <w:szCs w:val="24"/>
              </w:rPr>
            </w:pPr>
            <w:r w:rsidRPr="005C5321">
              <w:rPr>
                <w:rFonts w:ascii="Times New Roman" w:hAnsi="Times New Roman" w:cs="Times New Roman"/>
                <w:sz w:val="24"/>
                <w:szCs w:val="24"/>
              </w:rPr>
              <w:t>7.3.18 Приемные отверстия для удаления воздуха системами общеобменной вентиляции из нижней зоны следует размещать на уровне до 0,3 м от пола до низа отверстий.</w:t>
            </w:r>
          </w:p>
        </w:tc>
        <w:tc>
          <w:tcPr>
            <w:tcW w:w="3544" w:type="dxa"/>
          </w:tcPr>
          <w:p w14:paraId="73DD3F33" w14:textId="77777777" w:rsidR="000447F2" w:rsidRPr="00897E3E" w:rsidRDefault="000447F2" w:rsidP="00897E3E">
            <w:pPr>
              <w:pStyle w:val="aa"/>
              <w:rPr>
                <w:rFonts w:ascii="Times New Roman" w:hAnsi="Times New Roman" w:cs="Times New Roman"/>
                <w:sz w:val="24"/>
                <w:szCs w:val="24"/>
              </w:rPr>
            </w:pPr>
          </w:p>
        </w:tc>
      </w:tr>
      <w:tr w:rsidR="000447F2" w:rsidRPr="00897E3E" w14:paraId="5233D4E5" w14:textId="77777777" w:rsidTr="00C16DBF">
        <w:tc>
          <w:tcPr>
            <w:tcW w:w="562" w:type="dxa"/>
          </w:tcPr>
          <w:p w14:paraId="512EBA38"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08AAC579"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7.3.19</w:t>
            </w:r>
          </w:p>
        </w:tc>
        <w:tc>
          <w:tcPr>
            <w:tcW w:w="8505" w:type="dxa"/>
          </w:tcPr>
          <w:p w14:paraId="1A665F3E"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7.3.19 Воздухообмен в стоянках автомобилей индивидуального (личного) транспорта определяется расчетом при усредненном значении количества въездов и выездов соответственно равном 2 % и 8 % общего количества машино-мест. При этом концентрацию оксида углерода (СО) следует принимать 20 мг/м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w:t>
            </w:r>
          </w:p>
          <w:p w14:paraId="64608E69" w14:textId="77777777" w:rsidR="000447F2" w:rsidRPr="005C5321" w:rsidRDefault="000447F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xml:space="preserve">Воздухообмен в стоянках автомобилей кратковременного хранения при офисах и общего назначения определяется расчетом по максимальным значениям количества въездов (выездов). </w:t>
            </w:r>
          </w:p>
          <w:p w14:paraId="67443785" w14:textId="77777777" w:rsidR="000447F2" w:rsidRPr="005C5321" w:rsidRDefault="000447F2" w:rsidP="002963E3">
            <w:pPr>
              <w:pStyle w:val="ConsPlusNormal"/>
              <w:rPr>
                <w:rFonts w:ascii="Times New Roman" w:hAnsi="Times New Roman" w:cs="Times New Roman"/>
                <w:sz w:val="24"/>
                <w:szCs w:val="24"/>
              </w:rPr>
            </w:pPr>
            <w:r w:rsidRPr="005C5321">
              <w:rPr>
                <w:rFonts w:ascii="Times New Roman" w:hAnsi="Times New Roman" w:cs="Times New Roman"/>
                <w:sz w:val="24"/>
                <w:szCs w:val="24"/>
              </w:rPr>
              <w:t>При этом, концентрацию оксида углерода (СО) следует принимать в зависимости от продолжительности пребывания людей, но не более 1 ч, руководствуясь данными технологической части проекта и ГОСТ 12.1.005.</w:t>
            </w:r>
          </w:p>
        </w:tc>
        <w:tc>
          <w:tcPr>
            <w:tcW w:w="3544" w:type="dxa"/>
          </w:tcPr>
          <w:p w14:paraId="3F12E04E" w14:textId="77777777" w:rsidR="000447F2" w:rsidRPr="00897E3E" w:rsidRDefault="000447F2" w:rsidP="00897E3E">
            <w:pPr>
              <w:pStyle w:val="aa"/>
              <w:rPr>
                <w:rFonts w:ascii="Times New Roman" w:hAnsi="Times New Roman" w:cs="Times New Roman"/>
                <w:sz w:val="24"/>
                <w:szCs w:val="24"/>
              </w:rPr>
            </w:pPr>
          </w:p>
        </w:tc>
      </w:tr>
      <w:tr w:rsidR="000447F2" w:rsidRPr="00897E3E" w14:paraId="5D88934F" w14:textId="77777777" w:rsidTr="00C16DBF">
        <w:tc>
          <w:tcPr>
            <w:tcW w:w="562" w:type="dxa"/>
          </w:tcPr>
          <w:p w14:paraId="297B36C0"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6F02A41"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7.3, пункт</w:t>
            </w:r>
            <w:r w:rsidR="002963E3">
              <w:rPr>
                <w:rFonts w:ascii="Times New Roman" w:hAnsi="Times New Roman" w:cs="Times New Roman"/>
                <w:sz w:val="24"/>
                <w:szCs w:val="24"/>
              </w:rPr>
              <w:t xml:space="preserve"> 7.3.20</w:t>
            </w:r>
          </w:p>
        </w:tc>
        <w:tc>
          <w:tcPr>
            <w:tcW w:w="8505" w:type="dxa"/>
          </w:tcPr>
          <w:p w14:paraId="7691FCE4" w14:textId="543AD5A0"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7.3.2</w:t>
            </w:r>
            <w:r w:rsidR="00E27076">
              <w:rPr>
                <w:rFonts w:ascii="Times New Roman" w:hAnsi="Times New Roman" w:cs="Times New Roman"/>
                <w:sz w:val="24"/>
                <w:szCs w:val="24"/>
              </w:rPr>
              <w:t>0</w:t>
            </w:r>
            <w:r w:rsidRPr="005C5321">
              <w:rPr>
                <w:rFonts w:ascii="Times New Roman" w:hAnsi="Times New Roman" w:cs="Times New Roman"/>
                <w:sz w:val="24"/>
                <w:szCs w:val="24"/>
              </w:rPr>
              <w:t xml:space="preserve"> Удаление воздуха из помещения хранения следует предусматривать из верхней и нижней зон объема этажа поровну рассредоточено по помещению.</w:t>
            </w:r>
          </w:p>
        </w:tc>
        <w:tc>
          <w:tcPr>
            <w:tcW w:w="3544" w:type="dxa"/>
          </w:tcPr>
          <w:p w14:paraId="599FABA4" w14:textId="77777777" w:rsidR="000447F2" w:rsidRPr="00897E3E" w:rsidRDefault="000447F2" w:rsidP="00897E3E">
            <w:pPr>
              <w:pStyle w:val="aa"/>
              <w:rPr>
                <w:rFonts w:ascii="Times New Roman" w:hAnsi="Times New Roman" w:cs="Times New Roman"/>
                <w:sz w:val="24"/>
                <w:szCs w:val="24"/>
              </w:rPr>
            </w:pPr>
          </w:p>
        </w:tc>
      </w:tr>
      <w:tr w:rsidR="004E5C44" w:rsidRPr="00897E3E" w14:paraId="334BBCE8" w14:textId="77777777" w:rsidTr="00C16DBF">
        <w:tc>
          <w:tcPr>
            <w:tcW w:w="562" w:type="dxa"/>
          </w:tcPr>
          <w:p w14:paraId="5B882AA5" w14:textId="77777777" w:rsidR="004E5C44" w:rsidRPr="00897E3E" w:rsidRDefault="004E5C44" w:rsidP="00C03DA3">
            <w:pPr>
              <w:pStyle w:val="a8"/>
              <w:numPr>
                <w:ilvl w:val="0"/>
                <w:numId w:val="1"/>
              </w:numPr>
              <w:jc w:val="both"/>
              <w:rPr>
                <w:rFonts w:ascii="Times New Roman" w:hAnsi="Times New Roman" w:cs="Times New Roman"/>
                <w:sz w:val="24"/>
                <w:szCs w:val="24"/>
              </w:rPr>
            </w:pPr>
          </w:p>
        </w:tc>
        <w:tc>
          <w:tcPr>
            <w:tcW w:w="2268" w:type="dxa"/>
          </w:tcPr>
          <w:p w14:paraId="11D8D9D4" w14:textId="77777777" w:rsidR="004E5C44"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7.4, пункт</w:t>
            </w:r>
            <w:r w:rsidR="004E5C44">
              <w:rPr>
                <w:rFonts w:ascii="Times New Roman" w:hAnsi="Times New Roman" w:cs="Times New Roman"/>
                <w:sz w:val="24"/>
                <w:szCs w:val="24"/>
              </w:rPr>
              <w:t xml:space="preserve"> 7.4.1</w:t>
            </w:r>
          </w:p>
        </w:tc>
        <w:tc>
          <w:tcPr>
            <w:tcW w:w="8505" w:type="dxa"/>
          </w:tcPr>
          <w:p w14:paraId="47296458" w14:textId="77777777" w:rsidR="004E5C44" w:rsidRPr="005C5321" w:rsidRDefault="004E5C44" w:rsidP="004E5C44">
            <w:pPr>
              <w:pStyle w:val="aa"/>
              <w:rPr>
                <w:rFonts w:ascii="Times New Roman" w:hAnsi="Times New Roman" w:cs="Times New Roman"/>
                <w:sz w:val="24"/>
                <w:szCs w:val="24"/>
              </w:rPr>
            </w:pPr>
            <w:r w:rsidRPr="005C5321">
              <w:rPr>
                <w:rFonts w:ascii="Times New Roman" w:hAnsi="Times New Roman" w:cs="Times New Roman"/>
                <w:sz w:val="24"/>
                <w:szCs w:val="24"/>
              </w:rPr>
              <w:t>7.4 Подача приточного воздуха</w:t>
            </w:r>
          </w:p>
          <w:p w14:paraId="19FB6501" w14:textId="77777777" w:rsidR="004E5C44" w:rsidRPr="005C5321"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xml:space="preserve">7.4.1 Требуемый расход приточного воздуха (наружного или смеси наружного и рециркуляционного) следует определять по расчету в соответствии с приложением Г и принимать большую из величин, необходимую для обеспечения санитарно-гигиенических норм или норм </w:t>
            </w:r>
            <w:proofErr w:type="spellStart"/>
            <w:r w:rsidRPr="004E5C44">
              <w:rPr>
                <w:rFonts w:ascii="Times New Roman" w:hAnsi="Times New Roman" w:cs="Times New Roman"/>
                <w:sz w:val="24"/>
                <w:szCs w:val="24"/>
              </w:rPr>
              <w:t>взрыво</w:t>
            </w:r>
            <w:proofErr w:type="spellEnd"/>
            <w:r w:rsidRPr="004E5C44">
              <w:rPr>
                <w:rFonts w:ascii="Times New Roman" w:hAnsi="Times New Roman" w:cs="Times New Roman"/>
                <w:sz w:val="24"/>
                <w:szCs w:val="24"/>
              </w:rPr>
              <w:t>-пожаробезопасности с учетом эффективности систем вентиляции и требований к качеству воздуха помещений.</w:t>
            </w:r>
          </w:p>
        </w:tc>
        <w:tc>
          <w:tcPr>
            <w:tcW w:w="3544" w:type="dxa"/>
          </w:tcPr>
          <w:p w14:paraId="5C5E9374" w14:textId="77777777" w:rsidR="004E5C44" w:rsidRPr="004E5C44" w:rsidRDefault="004E5C44" w:rsidP="00897E3E">
            <w:pPr>
              <w:pStyle w:val="aa"/>
              <w:rPr>
                <w:rFonts w:ascii="Times New Roman" w:hAnsi="Times New Roman" w:cs="Times New Roman"/>
                <w:sz w:val="24"/>
                <w:szCs w:val="24"/>
              </w:rPr>
            </w:pPr>
          </w:p>
        </w:tc>
      </w:tr>
      <w:tr w:rsidR="000447F2" w:rsidRPr="00897E3E" w14:paraId="025349DB" w14:textId="77777777" w:rsidTr="00C16DBF">
        <w:tc>
          <w:tcPr>
            <w:tcW w:w="562" w:type="dxa"/>
          </w:tcPr>
          <w:p w14:paraId="7B9ADC1B"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EFAF11D"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7.4, пункт</w:t>
            </w:r>
            <w:r w:rsidR="002963E3">
              <w:rPr>
                <w:rFonts w:ascii="Times New Roman" w:hAnsi="Times New Roman" w:cs="Times New Roman"/>
                <w:sz w:val="24"/>
                <w:szCs w:val="24"/>
              </w:rPr>
              <w:t xml:space="preserve"> 7.4.2</w:t>
            </w:r>
          </w:p>
        </w:tc>
        <w:tc>
          <w:tcPr>
            <w:tcW w:w="8505" w:type="dxa"/>
          </w:tcPr>
          <w:p w14:paraId="7C00E8B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7.4.2 Подачу наружного воздуха в помещении следует принимать не менее:</w:t>
            </w:r>
          </w:p>
          <w:p w14:paraId="49ED503C"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минимального расхода наружного воздуха, рассчитанного по приложениям В и Г;</w:t>
            </w:r>
          </w:p>
          <w:p w14:paraId="302BE2D7" w14:textId="77777777"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расхода воздуха, удаляемого системами местных отсосов, вытяжной общеобменной вентиляции, технологическим оборудованием с учетом нормируемого дисбаланса.</w:t>
            </w:r>
          </w:p>
        </w:tc>
        <w:tc>
          <w:tcPr>
            <w:tcW w:w="3544" w:type="dxa"/>
          </w:tcPr>
          <w:p w14:paraId="1EAA322A" w14:textId="77777777" w:rsidR="000447F2" w:rsidRPr="00897E3E" w:rsidRDefault="000447F2" w:rsidP="00897E3E">
            <w:pPr>
              <w:pStyle w:val="aa"/>
              <w:rPr>
                <w:rFonts w:ascii="Times New Roman" w:hAnsi="Times New Roman" w:cs="Times New Roman"/>
                <w:sz w:val="24"/>
                <w:szCs w:val="24"/>
              </w:rPr>
            </w:pPr>
          </w:p>
        </w:tc>
      </w:tr>
      <w:tr w:rsidR="000447F2" w:rsidRPr="00897E3E" w14:paraId="3A475F1F" w14:textId="77777777" w:rsidTr="00C16DBF">
        <w:tc>
          <w:tcPr>
            <w:tcW w:w="562" w:type="dxa"/>
          </w:tcPr>
          <w:p w14:paraId="50450CCE"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0409282A"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7.4, пункт</w:t>
            </w:r>
            <w:r w:rsidR="002963E3">
              <w:rPr>
                <w:rFonts w:ascii="Times New Roman" w:hAnsi="Times New Roman" w:cs="Times New Roman"/>
                <w:sz w:val="24"/>
                <w:szCs w:val="24"/>
              </w:rPr>
              <w:t xml:space="preserve"> 7.4.8</w:t>
            </w:r>
          </w:p>
        </w:tc>
        <w:tc>
          <w:tcPr>
            <w:tcW w:w="8505" w:type="dxa"/>
          </w:tcPr>
          <w:p w14:paraId="6E5677E5"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7.4.8 Расход воздуха, подаваемого в тамбур-шлюзы, а также в машинные отделения лифтов зданий категорий А и Б в соответствии с 7.4.7, следует принимать по расчету согласно приложению Д и сводам правил по пожарной безопасности, обеспечивающим выполнение требований [3] при условии создания и поддержания в них при закрытых дверях избыточного давления не менее 20 Па (по отношению к давлению в помещении, для которого предназначен тамбур-шлюз), но не менее 250 м3/ч на каждый тамбур-шлюз.</w:t>
            </w:r>
          </w:p>
          <w:p w14:paraId="06428594"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Расход воздуха, подаваемого в помещения машинных отделений лифтов в зданиях категорий А и Б, следует определять из расчета создания давления не менее чем на 20 Па выше давления в примыкающей части лифтовой шахты.</w:t>
            </w:r>
          </w:p>
          <w:p w14:paraId="410B3C22" w14:textId="77777777"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Разность давления воздуха в тамбур-шлюзах или в помещениях машинных отделений лифтов и примыкающих к ним помещениях не должна превышать 50 Па.</w:t>
            </w:r>
          </w:p>
        </w:tc>
        <w:tc>
          <w:tcPr>
            <w:tcW w:w="3544" w:type="dxa"/>
          </w:tcPr>
          <w:p w14:paraId="670EB51F" w14:textId="77777777" w:rsidR="000447F2" w:rsidRPr="00897E3E" w:rsidRDefault="000447F2" w:rsidP="00897E3E">
            <w:pPr>
              <w:pStyle w:val="aa"/>
              <w:rPr>
                <w:rFonts w:ascii="Times New Roman" w:hAnsi="Times New Roman" w:cs="Times New Roman"/>
                <w:sz w:val="24"/>
                <w:szCs w:val="24"/>
              </w:rPr>
            </w:pPr>
          </w:p>
        </w:tc>
      </w:tr>
      <w:tr w:rsidR="004E5C44" w:rsidRPr="00897E3E" w14:paraId="0D0ABE32" w14:textId="77777777" w:rsidTr="00C16DBF">
        <w:tc>
          <w:tcPr>
            <w:tcW w:w="562" w:type="dxa"/>
          </w:tcPr>
          <w:p w14:paraId="5F190193" w14:textId="77777777" w:rsidR="004E5C44" w:rsidRPr="00897E3E" w:rsidRDefault="004E5C44" w:rsidP="00C03DA3">
            <w:pPr>
              <w:pStyle w:val="a8"/>
              <w:numPr>
                <w:ilvl w:val="0"/>
                <w:numId w:val="1"/>
              </w:numPr>
              <w:jc w:val="both"/>
              <w:rPr>
                <w:rFonts w:ascii="Times New Roman" w:hAnsi="Times New Roman" w:cs="Times New Roman"/>
                <w:sz w:val="24"/>
                <w:szCs w:val="24"/>
              </w:rPr>
            </w:pPr>
          </w:p>
        </w:tc>
        <w:tc>
          <w:tcPr>
            <w:tcW w:w="2268" w:type="dxa"/>
          </w:tcPr>
          <w:p w14:paraId="5D5E5205" w14:textId="77777777" w:rsidR="004E5C44"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7.5, пункт</w:t>
            </w:r>
            <w:r w:rsidR="004E5C44">
              <w:rPr>
                <w:rFonts w:ascii="Times New Roman" w:hAnsi="Times New Roman" w:cs="Times New Roman"/>
                <w:sz w:val="24"/>
                <w:szCs w:val="24"/>
              </w:rPr>
              <w:t xml:space="preserve"> 7.5.1</w:t>
            </w:r>
          </w:p>
        </w:tc>
        <w:tc>
          <w:tcPr>
            <w:tcW w:w="8505" w:type="dxa"/>
          </w:tcPr>
          <w:p w14:paraId="067D800F"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xml:space="preserve">7.5 Приемные устройства наружного воздуха </w:t>
            </w:r>
          </w:p>
          <w:p w14:paraId="17A664B1"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7.5.1 Приемные устройства наружного воздуха, в том числе приточные вентиляционные шахты, не допускается размещать:</w:t>
            </w:r>
          </w:p>
          <w:p w14:paraId="65719857" w14:textId="334377FF"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xml:space="preserve">- </w:t>
            </w:r>
            <w:r w:rsidR="0063496B" w:rsidRPr="0063496B">
              <w:rPr>
                <w:rFonts w:ascii="Times New Roman" w:hAnsi="Times New Roman" w:cs="Times New Roman"/>
                <w:sz w:val="24"/>
                <w:szCs w:val="24"/>
              </w:rPr>
              <w:t>на расстоянии менее 8 м по горизонтали от мест сбора мусора, стоянок автомобилей и их рамп, дорог общего пользования, погрузо-разгрузочных зон, систем испарительного охлаждения, оголовков дымовых труб, источников выделения загрязнений и неприятных запахов, мест выброса вытяжного воздуха с наличием вредных веществ или запахов и мест с расположением тепловыделяющего оборудования</w:t>
            </w:r>
            <w:r w:rsidRPr="004E5C44">
              <w:rPr>
                <w:rFonts w:ascii="Times New Roman" w:hAnsi="Times New Roman" w:cs="Times New Roman"/>
                <w:sz w:val="24"/>
                <w:szCs w:val="24"/>
              </w:rPr>
              <w:t>;</w:t>
            </w:r>
          </w:p>
          <w:p w14:paraId="51EE2ABB"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со стороны фасада, выходящего на улицу с интенсивным движением; если это условие невыполнимо, то приемные устройства для наружного воздуха следует располагать в верхней части здания;</w:t>
            </w:r>
          </w:p>
          <w:p w14:paraId="38EA1BB4" w14:textId="3546FFB0" w:rsidR="004E5C44" w:rsidRPr="005C5321"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xml:space="preserve">- </w:t>
            </w:r>
            <w:r w:rsidR="0063496B" w:rsidRPr="0063496B">
              <w:rPr>
                <w:rFonts w:ascii="Times New Roman" w:hAnsi="Times New Roman" w:cs="Times New Roman"/>
                <w:sz w:val="24"/>
                <w:szCs w:val="24"/>
              </w:rPr>
              <w:t>на расстоянии менее 2 м от открытых мест, крыш или стен. Приемные устройства наружного воздуха, в этом случае, следует устраивать и защищать таким образом, чтобы воздух на приемных устройствах не перегревался в теплый период.</w:t>
            </w:r>
          </w:p>
        </w:tc>
        <w:tc>
          <w:tcPr>
            <w:tcW w:w="3544" w:type="dxa"/>
          </w:tcPr>
          <w:p w14:paraId="0835A515" w14:textId="4517B18F" w:rsidR="004E5C44" w:rsidRPr="004E5C44" w:rsidRDefault="0063496B" w:rsidP="0063496B">
            <w:pPr>
              <w:pStyle w:val="aa"/>
              <w:jc w:val="center"/>
              <w:rPr>
                <w:rFonts w:ascii="Times New Roman" w:hAnsi="Times New Roman" w:cs="Times New Roman"/>
                <w:sz w:val="24"/>
                <w:szCs w:val="24"/>
              </w:rPr>
            </w:pPr>
            <w:r w:rsidRPr="00CA2E6F">
              <w:rPr>
                <w:rFonts w:ascii="Times New Roman" w:hAnsi="Times New Roman" w:cs="Times New Roman"/>
                <w:sz w:val="24"/>
                <w:szCs w:val="24"/>
              </w:rPr>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4E5C44" w:rsidRPr="00897E3E" w14:paraId="33D7735D" w14:textId="77777777" w:rsidTr="00C16DBF">
        <w:tc>
          <w:tcPr>
            <w:tcW w:w="562" w:type="dxa"/>
          </w:tcPr>
          <w:p w14:paraId="702F340A" w14:textId="77777777" w:rsidR="004E5C44" w:rsidRPr="00897E3E" w:rsidRDefault="004E5C44" w:rsidP="00C03DA3">
            <w:pPr>
              <w:pStyle w:val="a8"/>
              <w:numPr>
                <w:ilvl w:val="0"/>
                <w:numId w:val="1"/>
              </w:numPr>
              <w:jc w:val="both"/>
              <w:rPr>
                <w:rFonts w:ascii="Times New Roman" w:hAnsi="Times New Roman" w:cs="Times New Roman"/>
                <w:sz w:val="24"/>
                <w:szCs w:val="24"/>
              </w:rPr>
            </w:pPr>
          </w:p>
        </w:tc>
        <w:tc>
          <w:tcPr>
            <w:tcW w:w="2268" w:type="dxa"/>
          </w:tcPr>
          <w:p w14:paraId="5DEC6675" w14:textId="77777777" w:rsidR="004E5C44"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7.5, пункт</w:t>
            </w:r>
            <w:r w:rsidR="004E5C44">
              <w:rPr>
                <w:rFonts w:ascii="Times New Roman" w:hAnsi="Times New Roman" w:cs="Times New Roman"/>
                <w:sz w:val="24"/>
                <w:szCs w:val="24"/>
              </w:rPr>
              <w:t xml:space="preserve"> 7.5.2</w:t>
            </w:r>
          </w:p>
        </w:tc>
        <w:tc>
          <w:tcPr>
            <w:tcW w:w="8505" w:type="dxa"/>
          </w:tcPr>
          <w:p w14:paraId="016E90DE" w14:textId="77777777" w:rsidR="009301BF" w:rsidRPr="009301BF" w:rsidRDefault="004E5C44" w:rsidP="009301BF">
            <w:pPr>
              <w:pStyle w:val="aa"/>
              <w:rPr>
                <w:rFonts w:ascii="Times New Roman" w:hAnsi="Times New Roman" w:cs="Times New Roman"/>
                <w:sz w:val="24"/>
                <w:szCs w:val="24"/>
              </w:rPr>
            </w:pPr>
            <w:r w:rsidRPr="004E5C44">
              <w:rPr>
                <w:rFonts w:ascii="Times New Roman" w:hAnsi="Times New Roman" w:cs="Times New Roman"/>
                <w:sz w:val="24"/>
                <w:szCs w:val="24"/>
              </w:rPr>
              <w:t xml:space="preserve">7.5.2 </w:t>
            </w:r>
            <w:r w:rsidR="009301BF" w:rsidRPr="009301BF">
              <w:rPr>
                <w:rFonts w:ascii="Times New Roman" w:hAnsi="Times New Roman" w:cs="Times New Roman"/>
                <w:sz w:val="24"/>
                <w:szCs w:val="24"/>
              </w:rPr>
              <w:t xml:space="preserve">Места забора воздуха для обеспечения безопасной эксплуатации систем вентиляции следует выполнять на высоте не ниже 2 м от уровня земли с обеспечением возможности доступа обслуживающего персонала. Для защиты от атмосферных осадков и посторонних предметов жалюзийные решетки воздухозаборных устройств следует устанавливать под углом 20° вниз. </w:t>
            </w:r>
            <w:r w:rsidR="009301BF" w:rsidRPr="009301BF">
              <w:rPr>
                <w:rFonts w:ascii="Times New Roman" w:hAnsi="Times New Roman" w:cs="Times New Roman"/>
                <w:sz w:val="24"/>
                <w:szCs w:val="24"/>
              </w:rPr>
              <w:lastRenderedPageBreak/>
              <w:t xml:space="preserve">Скорость воздушного потока в «живом» сечении должна быть не более 2,5 м/с. Допускается увеличение скорости до 4,0 м/с при обеспечении допустимого уровня шума акустическим расчетом в соответствии с </w:t>
            </w:r>
          </w:p>
          <w:p w14:paraId="51237609" w14:textId="560BEE4C" w:rsidR="004E5C44" w:rsidRPr="004E5C44" w:rsidRDefault="009301BF" w:rsidP="009301BF">
            <w:pPr>
              <w:pStyle w:val="aa"/>
              <w:rPr>
                <w:rFonts w:ascii="Times New Roman" w:hAnsi="Times New Roman" w:cs="Times New Roman"/>
                <w:sz w:val="24"/>
                <w:szCs w:val="24"/>
              </w:rPr>
            </w:pPr>
            <w:r w:rsidRPr="009301BF">
              <w:rPr>
                <w:rFonts w:ascii="Times New Roman" w:hAnsi="Times New Roman" w:cs="Times New Roman"/>
                <w:sz w:val="24"/>
                <w:szCs w:val="24"/>
              </w:rPr>
              <w:t>СП 51.13330.</w:t>
            </w:r>
          </w:p>
          <w:p w14:paraId="587427D0"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Для систем приточной противодымной вентиляции возможно уменьшение расстояния от низа отверстия для приемного устройства наружного воздуха до высоты ожидаемой максимальной толщины устойчивого снегового покрова.</w:t>
            </w:r>
          </w:p>
          <w:p w14:paraId="7B2829A8"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При наличии риска проникания воды в любой форме (снега, дождя, тумана и пр.) или пыли (в том числе листьев) скорость потока воздуха на входе в приемное устройство наружного воздуха в живом сечении рекомендуется принимать не более, чем 2 м/с.</w:t>
            </w:r>
          </w:p>
          <w:p w14:paraId="4ED2FCBB" w14:textId="77777777" w:rsidR="004E5C44" w:rsidRPr="005C5321"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В районах песчаных бурь и интенсивного переноса пыли и песка за приемным отверстием следует предусматривать камеры для осаждения крупных частиц пыли и песка и размещать низ отверстия не ниже 3 м от уровня земли.</w:t>
            </w:r>
          </w:p>
        </w:tc>
        <w:tc>
          <w:tcPr>
            <w:tcW w:w="3544" w:type="dxa"/>
          </w:tcPr>
          <w:p w14:paraId="0F365E97" w14:textId="0CB285B5" w:rsidR="004E5C44" w:rsidRPr="004E5C44" w:rsidRDefault="008D06A5" w:rsidP="008D06A5">
            <w:pPr>
              <w:pStyle w:val="aa"/>
              <w:jc w:val="center"/>
              <w:rPr>
                <w:rFonts w:ascii="Times New Roman" w:hAnsi="Times New Roman" w:cs="Times New Roman"/>
                <w:sz w:val="24"/>
                <w:szCs w:val="24"/>
              </w:rPr>
            </w:pPr>
            <w:r w:rsidRPr="00CA2E6F">
              <w:rPr>
                <w:rFonts w:ascii="Times New Roman" w:hAnsi="Times New Roman" w:cs="Times New Roman"/>
                <w:sz w:val="24"/>
                <w:szCs w:val="24"/>
              </w:rPr>
              <w:lastRenderedPageBreak/>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0447F2" w:rsidRPr="00897E3E" w14:paraId="07513346" w14:textId="77777777" w:rsidTr="00C16DBF">
        <w:tc>
          <w:tcPr>
            <w:tcW w:w="562" w:type="dxa"/>
          </w:tcPr>
          <w:p w14:paraId="6B718C93"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7E2AE2C7"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7.5, пункт</w:t>
            </w:r>
            <w:r w:rsidR="002963E3">
              <w:rPr>
                <w:rFonts w:ascii="Times New Roman" w:hAnsi="Times New Roman" w:cs="Times New Roman"/>
                <w:sz w:val="24"/>
                <w:szCs w:val="24"/>
              </w:rPr>
              <w:t xml:space="preserve"> 7.5.7</w:t>
            </w:r>
          </w:p>
        </w:tc>
        <w:tc>
          <w:tcPr>
            <w:tcW w:w="8505" w:type="dxa"/>
          </w:tcPr>
          <w:p w14:paraId="4E4AE467" w14:textId="77777777"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7.5.7 При применении индивидуальных приточно-вытяжных систем, в том числе и стеновых приточно-вытяжных рекуперативных вентиляционных устройств, минимальное расстояние между приточным и вытяжным отверстиями устройств не нормируется</w:t>
            </w:r>
          </w:p>
        </w:tc>
        <w:tc>
          <w:tcPr>
            <w:tcW w:w="3544" w:type="dxa"/>
          </w:tcPr>
          <w:p w14:paraId="2A2923DA" w14:textId="77777777" w:rsidR="000447F2" w:rsidRPr="00897E3E" w:rsidRDefault="000447F2" w:rsidP="00897E3E">
            <w:pPr>
              <w:pStyle w:val="aa"/>
              <w:rPr>
                <w:rFonts w:ascii="Times New Roman" w:hAnsi="Times New Roman" w:cs="Times New Roman"/>
                <w:sz w:val="24"/>
                <w:szCs w:val="24"/>
              </w:rPr>
            </w:pPr>
          </w:p>
        </w:tc>
      </w:tr>
      <w:tr w:rsidR="00A53313" w:rsidRPr="00897E3E" w14:paraId="667517D0" w14:textId="77777777" w:rsidTr="00C16DBF">
        <w:tc>
          <w:tcPr>
            <w:tcW w:w="562" w:type="dxa"/>
          </w:tcPr>
          <w:p w14:paraId="5128A612" w14:textId="77777777" w:rsidR="00A53313" w:rsidRPr="00897E3E" w:rsidRDefault="00A53313" w:rsidP="00C03DA3">
            <w:pPr>
              <w:pStyle w:val="a8"/>
              <w:numPr>
                <w:ilvl w:val="0"/>
                <w:numId w:val="1"/>
              </w:numPr>
              <w:jc w:val="both"/>
              <w:rPr>
                <w:rFonts w:ascii="Times New Roman" w:hAnsi="Times New Roman" w:cs="Times New Roman"/>
                <w:sz w:val="24"/>
                <w:szCs w:val="24"/>
              </w:rPr>
            </w:pPr>
          </w:p>
        </w:tc>
        <w:tc>
          <w:tcPr>
            <w:tcW w:w="2268" w:type="dxa"/>
          </w:tcPr>
          <w:p w14:paraId="1F77EFBC" w14:textId="77777777" w:rsidR="00A53313"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A53313">
              <w:rPr>
                <w:rFonts w:ascii="Times New Roman" w:hAnsi="Times New Roman" w:cs="Times New Roman"/>
                <w:sz w:val="24"/>
                <w:szCs w:val="24"/>
              </w:rPr>
              <w:t xml:space="preserve"> 7.6.1</w:t>
            </w:r>
          </w:p>
        </w:tc>
        <w:tc>
          <w:tcPr>
            <w:tcW w:w="8505" w:type="dxa"/>
          </w:tcPr>
          <w:p w14:paraId="5734C80D"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 xml:space="preserve">7.6 Выбросы воздуха в атмосферу </w:t>
            </w:r>
          </w:p>
          <w:p w14:paraId="1EEB82E0"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 xml:space="preserve">7.6.1 Воздух, выбрасываемый в атмосферу от систем местных отсосов и общеобменной вентиляции производственных помещений, содержащий загрязняющие вредные вещества (далее - </w:t>
            </w:r>
            <w:proofErr w:type="spellStart"/>
            <w:r w:rsidRPr="00A53313">
              <w:rPr>
                <w:rFonts w:ascii="Times New Roman" w:hAnsi="Times New Roman" w:cs="Times New Roman"/>
                <w:sz w:val="24"/>
                <w:szCs w:val="24"/>
              </w:rPr>
              <w:t>пылегазовоздушная</w:t>
            </w:r>
            <w:proofErr w:type="spellEnd"/>
            <w:r w:rsidRPr="00A53313">
              <w:rPr>
                <w:rFonts w:ascii="Times New Roman" w:hAnsi="Times New Roman" w:cs="Times New Roman"/>
                <w:sz w:val="24"/>
                <w:szCs w:val="24"/>
              </w:rPr>
              <w:t xml:space="preserve"> смесь), следует очищать. Кроме того, необходимо рассеивать в атмосфере остаточные количества вредных веществ. Методы расчета концентраций вредных веществ в атмосфере приведены в [8]. Концентрации вредных веществ в атмосфере от вентиляционных выбросов данного объекта с учетом фоновых концентраций от других выбросов не должны превышать:</w:t>
            </w:r>
          </w:p>
          <w:p w14:paraId="4C089148"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 xml:space="preserve">а) предельно допустимых максимальных разовых концентраций вредных веществ в атмосферном воздухе населенных мест, установленных [6], [7], или 0,8 ПДК в санитарно-защитной зоне курортов, крупных санаториев, домов отдыха и в зонах отдыха городов или меньших величин, установленных для данного объекта. Для вредных веществ с неустановленными максимально разовыми концентрациями в качестве ПДК следует принимать среднесуточные </w:t>
            </w:r>
            <w:r w:rsidRPr="00A53313">
              <w:rPr>
                <w:rFonts w:ascii="Times New Roman" w:hAnsi="Times New Roman" w:cs="Times New Roman"/>
                <w:sz w:val="24"/>
                <w:szCs w:val="24"/>
              </w:rPr>
              <w:lastRenderedPageBreak/>
              <w:t>предельно допустимые концентрации вредных веществ в атмосферном воздухе населенных мест;</w:t>
            </w:r>
          </w:p>
          <w:p w14:paraId="7FBA630D" w14:textId="77777777" w:rsidR="00A53313" w:rsidRPr="005C5321"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б) 0,3 ПДК для рабочей зоны производственных помещений в воздухе (СанПиН 1.2.3685), поступающем в помещения производственных и административно-бытовых зданий через приемные устройства, открываемые окна и проемы, используемые для притока воздуха.</w:t>
            </w:r>
          </w:p>
        </w:tc>
        <w:tc>
          <w:tcPr>
            <w:tcW w:w="3544" w:type="dxa"/>
          </w:tcPr>
          <w:p w14:paraId="2C76D924" w14:textId="77777777" w:rsidR="00A53313" w:rsidRPr="00897E3E" w:rsidRDefault="00A53313" w:rsidP="00897E3E">
            <w:pPr>
              <w:pStyle w:val="aa"/>
              <w:rPr>
                <w:rFonts w:ascii="Times New Roman" w:hAnsi="Times New Roman" w:cs="Times New Roman"/>
                <w:sz w:val="24"/>
                <w:szCs w:val="24"/>
              </w:rPr>
            </w:pPr>
          </w:p>
        </w:tc>
      </w:tr>
      <w:tr w:rsidR="000447F2" w:rsidRPr="00897E3E" w14:paraId="3A5F74AF" w14:textId="77777777" w:rsidTr="00C16DBF">
        <w:tc>
          <w:tcPr>
            <w:tcW w:w="562" w:type="dxa"/>
          </w:tcPr>
          <w:p w14:paraId="351F6952"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111831B4"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7.6.3</w:t>
            </w:r>
          </w:p>
        </w:tc>
        <w:tc>
          <w:tcPr>
            <w:tcW w:w="8505" w:type="dxa"/>
          </w:tcPr>
          <w:p w14:paraId="683781B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7.6.3 Выбросы </w:t>
            </w:r>
            <w:proofErr w:type="spellStart"/>
            <w:r w:rsidRPr="005C5321">
              <w:rPr>
                <w:rFonts w:ascii="Times New Roman" w:hAnsi="Times New Roman" w:cs="Times New Roman"/>
                <w:sz w:val="24"/>
                <w:szCs w:val="24"/>
              </w:rPr>
              <w:t>пылегазовоздушной</w:t>
            </w:r>
            <w:proofErr w:type="spellEnd"/>
            <w:r w:rsidRPr="005C5321">
              <w:rPr>
                <w:rFonts w:ascii="Times New Roman" w:hAnsi="Times New Roman" w:cs="Times New Roman"/>
                <w:sz w:val="24"/>
                <w:szCs w:val="24"/>
              </w:rPr>
              <w:t xml:space="preserve"> смеси из систем вентиляции производственных помещений с механическим побуждением следует предусматривать через трубы и вытяжные вентиляционные шахты, не имеющие зонтов, вертикально вверх из систем:</w:t>
            </w:r>
          </w:p>
          <w:p w14:paraId="3478DDBE"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общеобменной вентиляции из помещений категорий А и Б или из систем, удаляющих вредные вещества 1-го, 2-го классов опасности;</w:t>
            </w:r>
          </w:p>
          <w:p w14:paraId="1BDF90B3" w14:textId="77777777"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местных отсосов вредных и неприятно пахнущих веществ и взрывоопасных смесей.</w:t>
            </w:r>
          </w:p>
        </w:tc>
        <w:tc>
          <w:tcPr>
            <w:tcW w:w="3544" w:type="dxa"/>
          </w:tcPr>
          <w:p w14:paraId="6ABEF239" w14:textId="77777777" w:rsidR="000447F2" w:rsidRPr="00897E3E" w:rsidRDefault="000447F2" w:rsidP="00897E3E">
            <w:pPr>
              <w:pStyle w:val="aa"/>
              <w:rPr>
                <w:rFonts w:ascii="Times New Roman" w:hAnsi="Times New Roman" w:cs="Times New Roman"/>
                <w:sz w:val="24"/>
                <w:szCs w:val="24"/>
              </w:rPr>
            </w:pPr>
          </w:p>
        </w:tc>
      </w:tr>
      <w:tr w:rsidR="000447F2" w:rsidRPr="00897E3E" w14:paraId="6C8A22F0" w14:textId="77777777" w:rsidTr="00C16DBF">
        <w:tc>
          <w:tcPr>
            <w:tcW w:w="562" w:type="dxa"/>
          </w:tcPr>
          <w:p w14:paraId="7B0C40B3" w14:textId="77777777" w:rsidR="000447F2" w:rsidRPr="00897E3E" w:rsidRDefault="000447F2" w:rsidP="00C03DA3">
            <w:pPr>
              <w:pStyle w:val="a8"/>
              <w:numPr>
                <w:ilvl w:val="0"/>
                <w:numId w:val="1"/>
              </w:numPr>
              <w:jc w:val="both"/>
              <w:rPr>
                <w:rFonts w:ascii="Times New Roman" w:hAnsi="Times New Roman" w:cs="Times New Roman"/>
                <w:sz w:val="24"/>
                <w:szCs w:val="24"/>
              </w:rPr>
            </w:pPr>
          </w:p>
        </w:tc>
        <w:tc>
          <w:tcPr>
            <w:tcW w:w="2268" w:type="dxa"/>
          </w:tcPr>
          <w:p w14:paraId="201B1F25" w14:textId="77777777" w:rsidR="000447F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7.6.4</w:t>
            </w:r>
          </w:p>
        </w:tc>
        <w:tc>
          <w:tcPr>
            <w:tcW w:w="8505" w:type="dxa"/>
          </w:tcPr>
          <w:p w14:paraId="4B869BB1"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7.6.4 Выбросы </w:t>
            </w:r>
            <w:proofErr w:type="spellStart"/>
            <w:r w:rsidRPr="005C5321">
              <w:rPr>
                <w:rFonts w:ascii="Times New Roman" w:hAnsi="Times New Roman" w:cs="Times New Roman"/>
                <w:sz w:val="24"/>
                <w:szCs w:val="24"/>
              </w:rPr>
              <w:t>пылегазовоздушной</w:t>
            </w:r>
            <w:proofErr w:type="spellEnd"/>
            <w:r w:rsidRPr="005C5321">
              <w:rPr>
                <w:rFonts w:ascii="Times New Roman" w:hAnsi="Times New Roman" w:cs="Times New Roman"/>
                <w:sz w:val="24"/>
                <w:szCs w:val="24"/>
              </w:rPr>
              <w:t xml:space="preserve"> смеси в атмосферу из систем вентиляции производственных помещений следует размещать по расчету или на расстоянии от приемных устройств для наружного воздуха не менее 10 м по горизонтали или на 6 м по вертикали при горизонтальном расстоянии менее 10 м. Кроме того, выбросы из систем местных отсосов вредных веществ следует размещать на высоте не менее 2 м над кровлей более высокой части здания, если расстояние до ее выступа менее 10 м.</w:t>
            </w:r>
          </w:p>
          <w:p w14:paraId="060FB98F" w14:textId="77777777" w:rsidR="000447F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Выбросы из системы аварийной вентиляции следует размещать на высоте не менее 3 м от земли до нижнего края отверстия. Рассеивание в атмосфере вредных веществ из систем аварийной вентиляции следует предусматривать, используя данные технологической части проекта.</w:t>
            </w:r>
          </w:p>
        </w:tc>
        <w:tc>
          <w:tcPr>
            <w:tcW w:w="3544" w:type="dxa"/>
          </w:tcPr>
          <w:p w14:paraId="244E57C7" w14:textId="77777777" w:rsidR="000447F2" w:rsidRPr="00897E3E" w:rsidRDefault="000447F2" w:rsidP="00897E3E">
            <w:pPr>
              <w:pStyle w:val="aa"/>
              <w:rPr>
                <w:rFonts w:ascii="Times New Roman" w:hAnsi="Times New Roman" w:cs="Times New Roman"/>
                <w:sz w:val="24"/>
                <w:szCs w:val="24"/>
              </w:rPr>
            </w:pPr>
          </w:p>
        </w:tc>
      </w:tr>
      <w:tr w:rsidR="006F55C2" w:rsidRPr="00897E3E" w14:paraId="6F1F4B25" w14:textId="77777777" w:rsidTr="00C16DBF">
        <w:tc>
          <w:tcPr>
            <w:tcW w:w="562" w:type="dxa"/>
          </w:tcPr>
          <w:p w14:paraId="0A6B537E"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526EB774"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7.6.5</w:t>
            </w:r>
          </w:p>
        </w:tc>
        <w:tc>
          <w:tcPr>
            <w:tcW w:w="8505" w:type="dxa"/>
          </w:tcPr>
          <w:p w14:paraId="7C80BD32" w14:textId="77777777" w:rsidR="006F55C2" w:rsidRPr="005C5321" w:rsidRDefault="006F55C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xml:space="preserve">7.6.5 Расстояние от источников выброса систем местных отсосов взрывоопасной </w:t>
            </w:r>
            <w:proofErr w:type="spellStart"/>
            <w:r w:rsidRPr="005C5321">
              <w:rPr>
                <w:rFonts w:ascii="Times New Roman" w:hAnsi="Times New Roman" w:cs="Times New Roman"/>
                <w:sz w:val="24"/>
                <w:szCs w:val="24"/>
              </w:rPr>
              <w:t>парогазовоздушной</w:t>
            </w:r>
            <w:proofErr w:type="spellEnd"/>
            <w:r w:rsidRPr="005C5321">
              <w:rPr>
                <w:rFonts w:ascii="Times New Roman" w:hAnsi="Times New Roman" w:cs="Times New Roman"/>
                <w:sz w:val="24"/>
                <w:szCs w:val="24"/>
              </w:rPr>
              <w:t xml:space="preserve"> смеси до ближайшей точки возможных источников воспламенения (искры, газы с высокой температурой и др.) </w:t>
            </w:r>
            <w:proofErr w:type="spellStart"/>
            <w:r w:rsidRPr="005C5321">
              <w:rPr>
                <w:rFonts w:ascii="Times New Roman" w:hAnsi="Times New Roman" w:cs="Times New Roman"/>
                <w:i/>
                <w:sz w:val="24"/>
                <w:szCs w:val="24"/>
              </w:rPr>
              <w:t>l</w:t>
            </w:r>
            <w:r w:rsidRPr="005C5321">
              <w:rPr>
                <w:rFonts w:ascii="Times New Roman" w:hAnsi="Times New Roman" w:cs="Times New Roman"/>
                <w:i/>
                <w:sz w:val="24"/>
                <w:szCs w:val="24"/>
                <w:vertAlign w:val="subscript"/>
              </w:rPr>
              <w:t>z</w:t>
            </w:r>
            <w:proofErr w:type="spellEnd"/>
            <w:r w:rsidRPr="005C5321">
              <w:rPr>
                <w:rFonts w:ascii="Times New Roman" w:hAnsi="Times New Roman" w:cs="Times New Roman"/>
                <w:sz w:val="24"/>
                <w:szCs w:val="24"/>
              </w:rPr>
              <w:t>, м, следует принимать, не менее</w:t>
            </w:r>
          </w:p>
          <w:p w14:paraId="71E7221E" w14:textId="77777777" w:rsidR="006F55C2" w:rsidRPr="005C5321" w:rsidRDefault="006F55C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xml:space="preserve"> </w:t>
            </w:r>
            <w:r w:rsidRPr="005C5321">
              <w:rPr>
                <w:rFonts w:ascii="Times New Roman" w:hAnsi="Times New Roman" w:cs="Times New Roman"/>
                <w:noProof/>
                <w:position w:val="-30"/>
                <w:sz w:val="24"/>
                <w:szCs w:val="24"/>
              </w:rPr>
              <w:drawing>
                <wp:inline distT="0" distB="0" distL="0" distR="0" wp14:anchorId="74C2AC46" wp14:editId="6B58016C">
                  <wp:extent cx="1089660" cy="480060"/>
                  <wp:effectExtent l="0" t="0" r="0" b="0"/>
                  <wp:docPr id="8" name="Рисунок 8" descr="base_44_21154_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44_21154_36"/>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9660" cy="480060"/>
                          </a:xfrm>
                          <a:prstGeom prst="rect">
                            <a:avLst/>
                          </a:prstGeom>
                          <a:noFill/>
                          <a:ln>
                            <a:noFill/>
                          </a:ln>
                        </pic:spPr>
                      </pic:pic>
                    </a:graphicData>
                  </a:graphic>
                </wp:inline>
              </w:drawing>
            </w:r>
            <w:r w:rsidRPr="005C5321">
              <w:rPr>
                <w:rFonts w:ascii="Times New Roman" w:hAnsi="Times New Roman" w:cs="Times New Roman"/>
                <w:sz w:val="24"/>
                <w:szCs w:val="24"/>
              </w:rPr>
              <w:tab/>
            </w:r>
            <w:r w:rsidRPr="005C5321">
              <w:rPr>
                <w:rFonts w:ascii="Times New Roman" w:hAnsi="Times New Roman" w:cs="Times New Roman"/>
                <w:sz w:val="24"/>
                <w:szCs w:val="24"/>
              </w:rPr>
              <w:tab/>
            </w:r>
            <w:r w:rsidRPr="005C5321">
              <w:rPr>
                <w:rFonts w:ascii="Times New Roman" w:hAnsi="Times New Roman" w:cs="Times New Roman"/>
                <w:sz w:val="24"/>
                <w:szCs w:val="24"/>
              </w:rPr>
              <w:tab/>
            </w:r>
            <w:r w:rsidRPr="005C5321">
              <w:rPr>
                <w:rFonts w:ascii="Times New Roman" w:hAnsi="Times New Roman" w:cs="Times New Roman"/>
                <w:sz w:val="24"/>
                <w:szCs w:val="24"/>
              </w:rPr>
              <w:tab/>
            </w:r>
            <w:r w:rsidRPr="005C5321">
              <w:rPr>
                <w:rFonts w:ascii="Times New Roman" w:hAnsi="Times New Roman" w:cs="Times New Roman"/>
                <w:sz w:val="24"/>
                <w:szCs w:val="24"/>
              </w:rPr>
              <w:tab/>
            </w:r>
            <w:r w:rsidRPr="005C5321">
              <w:rPr>
                <w:rFonts w:ascii="Times New Roman" w:hAnsi="Times New Roman" w:cs="Times New Roman"/>
                <w:sz w:val="24"/>
                <w:szCs w:val="24"/>
              </w:rPr>
              <w:tab/>
              <w:t>(1)</w:t>
            </w:r>
          </w:p>
          <w:p w14:paraId="4B14DBF3" w14:textId="77777777" w:rsidR="006F55C2" w:rsidRPr="005C5321" w:rsidRDefault="006F55C2"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xml:space="preserve">где </w:t>
            </w:r>
            <w:r w:rsidRPr="005C5321">
              <w:rPr>
                <w:rFonts w:ascii="Times New Roman" w:hAnsi="Times New Roman" w:cs="Times New Roman"/>
                <w:i/>
                <w:sz w:val="24"/>
                <w:szCs w:val="24"/>
              </w:rPr>
              <w:t>D</w:t>
            </w:r>
            <w:r w:rsidRPr="005C5321">
              <w:rPr>
                <w:rFonts w:ascii="Times New Roman" w:hAnsi="Times New Roman" w:cs="Times New Roman"/>
                <w:sz w:val="24"/>
                <w:szCs w:val="24"/>
              </w:rPr>
              <w:t xml:space="preserve"> ‒ диаметр устья источника, м;</w:t>
            </w:r>
          </w:p>
          <w:p w14:paraId="7A46C746" w14:textId="77777777" w:rsidR="006F55C2" w:rsidRPr="005C5321" w:rsidRDefault="006F55C2" w:rsidP="005C5321">
            <w:pPr>
              <w:pStyle w:val="ConsPlusNormal"/>
              <w:rPr>
                <w:rFonts w:ascii="Times New Roman" w:hAnsi="Times New Roman" w:cs="Times New Roman"/>
                <w:sz w:val="24"/>
                <w:szCs w:val="24"/>
              </w:rPr>
            </w:pPr>
            <w:r w:rsidRPr="005C5321">
              <w:rPr>
                <w:rFonts w:ascii="Times New Roman" w:hAnsi="Times New Roman" w:cs="Times New Roman"/>
                <w:i/>
                <w:sz w:val="24"/>
                <w:szCs w:val="24"/>
              </w:rPr>
              <w:t>q</w:t>
            </w:r>
            <w:r w:rsidRPr="005C5321">
              <w:rPr>
                <w:rFonts w:ascii="Times New Roman" w:hAnsi="Times New Roman" w:cs="Times New Roman"/>
                <w:sz w:val="24"/>
                <w:szCs w:val="24"/>
              </w:rPr>
              <w:t xml:space="preserve"> ‒ концентрация горючих газов, паров, пыли в устье выброса, мг/м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w:t>
            </w:r>
          </w:p>
          <w:p w14:paraId="0857CC02" w14:textId="77777777" w:rsidR="006F55C2" w:rsidRPr="005C5321" w:rsidRDefault="006F55C2" w:rsidP="002963E3">
            <w:pPr>
              <w:pStyle w:val="ConsPlusNormal"/>
              <w:rPr>
                <w:rFonts w:ascii="Times New Roman" w:hAnsi="Times New Roman" w:cs="Times New Roman"/>
                <w:sz w:val="24"/>
                <w:szCs w:val="24"/>
              </w:rPr>
            </w:pPr>
            <w:proofErr w:type="spellStart"/>
            <w:r w:rsidRPr="005C5321">
              <w:rPr>
                <w:rFonts w:ascii="Times New Roman" w:hAnsi="Times New Roman" w:cs="Times New Roman"/>
                <w:i/>
                <w:sz w:val="24"/>
                <w:szCs w:val="24"/>
              </w:rPr>
              <w:lastRenderedPageBreak/>
              <w:t>q</w:t>
            </w:r>
            <w:r w:rsidRPr="005C5321">
              <w:rPr>
                <w:rFonts w:ascii="Times New Roman" w:hAnsi="Times New Roman" w:cs="Times New Roman"/>
                <w:i/>
                <w:sz w:val="24"/>
                <w:szCs w:val="24"/>
                <w:vertAlign w:val="subscript"/>
              </w:rPr>
              <w:t>z</w:t>
            </w:r>
            <w:proofErr w:type="spellEnd"/>
            <w:r w:rsidRPr="005C5321">
              <w:rPr>
                <w:rFonts w:ascii="Times New Roman" w:hAnsi="Times New Roman" w:cs="Times New Roman"/>
                <w:sz w:val="24"/>
                <w:szCs w:val="24"/>
              </w:rPr>
              <w:t xml:space="preserve"> ‒ концентрация горючих газов, паров и пыли, равная 10 % их нижнего концентрационного предела распространения пламени, мг/м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w:t>
            </w:r>
          </w:p>
        </w:tc>
        <w:tc>
          <w:tcPr>
            <w:tcW w:w="3544" w:type="dxa"/>
          </w:tcPr>
          <w:p w14:paraId="2B3A1AB5" w14:textId="77777777" w:rsidR="006F55C2" w:rsidRPr="00897E3E" w:rsidRDefault="006F55C2" w:rsidP="00897E3E">
            <w:pPr>
              <w:pStyle w:val="aa"/>
              <w:rPr>
                <w:rFonts w:ascii="Times New Roman" w:hAnsi="Times New Roman" w:cs="Times New Roman"/>
                <w:sz w:val="24"/>
                <w:szCs w:val="24"/>
              </w:rPr>
            </w:pPr>
          </w:p>
        </w:tc>
      </w:tr>
      <w:tr w:rsidR="006F55C2" w:rsidRPr="00897E3E" w14:paraId="181B61E7" w14:textId="77777777" w:rsidTr="00C16DBF">
        <w:tc>
          <w:tcPr>
            <w:tcW w:w="562" w:type="dxa"/>
          </w:tcPr>
          <w:p w14:paraId="1E92CFE4"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013E24A4"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7.6.6</w:t>
            </w:r>
          </w:p>
        </w:tc>
        <w:tc>
          <w:tcPr>
            <w:tcW w:w="8505" w:type="dxa"/>
          </w:tcPr>
          <w:p w14:paraId="48104DA4"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7.6.6 Выбросы от систем вытяжной вентиляции следует устраивать отдельными, если хотя бы в одной вентиляционной трубе или вытяжной шахте возможно отложение горючих веществ или если при смешении выбросов возможно образование взрывоопасных смесей.</w:t>
            </w:r>
          </w:p>
        </w:tc>
        <w:tc>
          <w:tcPr>
            <w:tcW w:w="3544" w:type="dxa"/>
          </w:tcPr>
          <w:p w14:paraId="347F70E9" w14:textId="77777777" w:rsidR="006F55C2" w:rsidRPr="00897E3E" w:rsidRDefault="006F55C2" w:rsidP="00897E3E">
            <w:pPr>
              <w:pStyle w:val="aa"/>
              <w:rPr>
                <w:rFonts w:ascii="Times New Roman" w:hAnsi="Times New Roman" w:cs="Times New Roman"/>
                <w:sz w:val="24"/>
                <w:szCs w:val="24"/>
              </w:rPr>
            </w:pPr>
          </w:p>
        </w:tc>
      </w:tr>
      <w:tr w:rsidR="006F55C2" w:rsidRPr="00897E3E" w14:paraId="4BCF74E5" w14:textId="77777777" w:rsidTr="00C16DBF">
        <w:tc>
          <w:tcPr>
            <w:tcW w:w="562" w:type="dxa"/>
          </w:tcPr>
          <w:p w14:paraId="6D87AACA"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08AFF95A"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7.6.7</w:t>
            </w:r>
          </w:p>
        </w:tc>
        <w:tc>
          <w:tcPr>
            <w:tcW w:w="8505" w:type="dxa"/>
          </w:tcPr>
          <w:p w14:paraId="61FDAFC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7.6.8 Расстояние между проемами для выброса воздуха от систем общеобменной вентиляции, расположенными в разных пожарных отсеках должно быть не менее 3 м по горизонтали или вертикали, а также соответствовать сводам правил по пожарной безопасности, обеспечивающим выполнение требований [3].</w:t>
            </w:r>
          </w:p>
        </w:tc>
        <w:tc>
          <w:tcPr>
            <w:tcW w:w="3544" w:type="dxa"/>
          </w:tcPr>
          <w:p w14:paraId="5C4E884A" w14:textId="77777777" w:rsidR="006F55C2" w:rsidRPr="00897E3E" w:rsidRDefault="006F55C2" w:rsidP="00897E3E">
            <w:pPr>
              <w:pStyle w:val="aa"/>
              <w:rPr>
                <w:rFonts w:ascii="Times New Roman" w:hAnsi="Times New Roman" w:cs="Times New Roman"/>
                <w:sz w:val="24"/>
                <w:szCs w:val="24"/>
              </w:rPr>
            </w:pPr>
          </w:p>
        </w:tc>
      </w:tr>
      <w:tr w:rsidR="006F55C2" w:rsidRPr="00897E3E" w14:paraId="5CAFA2FC" w14:textId="77777777" w:rsidTr="00C16DBF">
        <w:tc>
          <w:tcPr>
            <w:tcW w:w="562" w:type="dxa"/>
          </w:tcPr>
          <w:p w14:paraId="70C45240"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36945205"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7.6.10</w:t>
            </w:r>
          </w:p>
        </w:tc>
        <w:tc>
          <w:tcPr>
            <w:tcW w:w="8505" w:type="dxa"/>
          </w:tcPr>
          <w:p w14:paraId="731B4B87"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7.6.10 Вентиляционные выбросы из подземных стоянок автомобилей, расположенных под жилыми и общественными зданиями, должны быть организованы на 1,5 м выше конька крыши самой высокой части здания. Для комплекса зданий с общей подземной стоянкой допускается устройство выброса на 1,5 м выше конька крыши другого здания на расстоянии не менее 15 м от самого высокого здания в комплексе или на таком же расстоянии между соседними зданиями.</w:t>
            </w:r>
          </w:p>
        </w:tc>
        <w:tc>
          <w:tcPr>
            <w:tcW w:w="3544" w:type="dxa"/>
          </w:tcPr>
          <w:p w14:paraId="792D5F58" w14:textId="77777777" w:rsidR="006F55C2" w:rsidRPr="00897E3E" w:rsidRDefault="006F55C2" w:rsidP="00897E3E">
            <w:pPr>
              <w:pStyle w:val="aa"/>
              <w:rPr>
                <w:rFonts w:ascii="Times New Roman" w:hAnsi="Times New Roman" w:cs="Times New Roman"/>
                <w:sz w:val="24"/>
                <w:szCs w:val="24"/>
              </w:rPr>
            </w:pPr>
          </w:p>
        </w:tc>
      </w:tr>
      <w:tr w:rsidR="006F55C2" w:rsidRPr="00897E3E" w14:paraId="17D98852" w14:textId="77777777" w:rsidTr="00C16DBF">
        <w:tc>
          <w:tcPr>
            <w:tcW w:w="562" w:type="dxa"/>
          </w:tcPr>
          <w:p w14:paraId="590C8CAA"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517D3DE8"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7.6.11</w:t>
            </w:r>
          </w:p>
        </w:tc>
        <w:tc>
          <w:tcPr>
            <w:tcW w:w="8505" w:type="dxa"/>
          </w:tcPr>
          <w:p w14:paraId="4CBCD98D"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7.6.11 Вентиляционные выбросы из помещений, предназначенных для установки газоиспользующего оборудования, должны быть организованы выше кровли, на высоту, обеспечивающую безопасные условия рассеивания, но не меньше, чем 0,5 м от уровня прилегающей кровли.</w:t>
            </w:r>
          </w:p>
        </w:tc>
        <w:tc>
          <w:tcPr>
            <w:tcW w:w="3544" w:type="dxa"/>
          </w:tcPr>
          <w:p w14:paraId="03F2E220" w14:textId="77777777" w:rsidR="006F55C2" w:rsidRPr="00897E3E" w:rsidRDefault="006F55C2" w:rsidP="00897E3E">
            <w:pPr>
              <w:pStyle w:val="aa"/>
              <w:rPr>
                <w:rFonts w:ascii="Times New Roman" w:hAnsi="Times New Roman" w:cs="Times New Roman"/>
                <w:sz w:val="24"/>
                <w:szCs w:val="24"/>
              </w:rPr>
            </w:pPr>
          </w:p>
        </w:tc>
      </w:tr>
      <w:tr w:rsidR="004E5C44" w:rsidRPr="00897E3E" w14:paraId="7E573380" w14:textId="77777777" w:rsidTr="00C16DBF">
        <w:tc>
          <w:tcPr>
            <w:tcW w:w="562" w:type="dxa"/>
          </w:tcPr>
          <w:p w14:paraId="0F4F6917" w14:textId="77777777" w:rsidR="004E5C44" w:rsidRPr="00897E3E" w:rsidRDefault="004E5C44" w:rsidP="00C03DA3">
            <w:pPr>
              <w:pStyle w:val="a8"/>
              <w:numPr>
                <w:ilvl w:val="0"/>
                <w:numId w:val="1"/>
              </w:numPr>
              <w:jc w:val="both"/>
              <w:rPr>
                <w:rFonts w:ascii="Times New Roman" w:hAnsi="Times New Roman" w:cs="Times New Roman"/>
                <w:sz w:val="24"/>
                <w:szCs w:val="24"/>
              </w:rPr>
            </w:pPr>
          </w:p>
        </w:tc>
        <w:tc>
          <w:tcPr>
            <w:tcW w:w="2268" w:type="dxa"/>
          </w:tcPr>
          <w:p w14:paraId="747F4CC7" w14:textId="77777777" w:rsidR="004E5C44"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4E5C44">
              <w:rPr>
                <w:rFonts w:ascii="Times New Roman" w:hAnsi="Times New Roman" w:cs="Times New Roman"/>
                <w:sz w:val="24"/>
                <w:szCs w:val="24"/>
              </w:rPr>
              <w:t xml:space="preserve"> 7.6.13</w:t>
            </w:r>
          </w:p>
        </w:tc>
        <w:tc>
          <w:tcPr>
            <w:tcW w:w="8505" w:type="dxa"/>
          </w:tcPr>
          <w:p w14:paraId="52B15BB0"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7.6.13 Выброс воздуха на фасад здания от систем вытяжной общеобменной вентиляции следует выполнять с учетом следующих требований:</w:t>
            </w:r>
          </w:p>
          <w:p w14:paraId="79175044" w14:textId="77777777" w:rsidR="004E5C44" w:rsidRPr="004E5C44"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расстояние от устройства для удаления воздуха до окон соседних зданий или окон здания, в котором непосредственно располагается выброс, должно быть не менее 8 м;</w:t>
            </w:r>
          </w:p>
          <w:p w14:paraId="0E6F3F09" w14:textId="77777777" w:rsidR="004E5C44" w:rsidRPr="005C5321" w:rsidRDefault="004E5C44" w:rsidP="004E5C44">
            <w:pPr>
              <w:pStyle w:val="aa"/>
              <w:rPr>
                <w:rFonts w:ascii="Times New Roman" w:hAnsi="Times New Roman" w:cs="Times New Roman"/>
                <w:sz w:val="24"/>
                <w:szCs w:val="24"/>
              </w:rPr>
            </w:pPr>
            <w:r w:rsidRPr="004E5C44">
              <w:rPr>
                <w:rFonts w:ascii="Times New Roman" w:hAnsi="Times New Roman" w:cs="Times New Roman"/>
                <w:sz w:val="24"/>
                <w:szCs w:val="24"/>
              </w:rPr>
              <w:t>- расстояние от устройства для удаления воздуха не содержащего вредных веществ или запахов должно быть не менее 2 м до приемного устройства наружного воздуха, расположенного на той же стене; по возможности, приемное устройство наружного воздуха должно быть ниже отверстия для удаления воздуха.</w:t>
            </w:r>
          </w:p>
        </w:tc>
        <w:tc>
          <w:tcPr>
            <w:tcW w:w="3544" w:type="dxa"/>
          </w:tcPr>
          <w:p w14:paraId="5CD1F956" w14:textId="5BC8DF56" w:rsidR="009F53E4" w:rsidRPr="004E5C44" w:rsidRDefault="009F53E4" w:rsidP="00897E3E">
            <w:pPr>
              <w:pStyle w:val="aa"/>
              <w:rPr>
                <w:rFonts w:ascii="Times New Roman" w:hAnsi="Times New Roman" w:cs="Times New Roman"/>
                <w:sz w:val="24"/>
                <w:szCs w:val="24"/>
              </w:rPr>
            </w:pPr>
          </w:p>
        </w:tc>
      </w:tr>
      <w:tr w:rsidR="00BB20FC" w:rsidRPr="00897E3E" w14:paraId="486866CD" w14:textId="77777777" w:rsidTr="00C16DBF">
        <w:tc>
          <w:tcPr>
            <w:tcW w:w="562" w:type="dxa"/>
          </w:tcPr>
          <w:p w14:paraId="725FBED7" w14:textId="77777777" w:rsidR="00BB20FC" w:rsidRPr="00897E3E" w:rsidRDefault="00BB20FC" w:rsidP="00C03DA3">
            <w:pPr>
              <w:pStyle w:val="a8"/>
              <w:numPr>
                <w:ilvl w:val="0"/>
                <w:numId w:val="1"/>
              </w:numPr>
              <w:jc w:val="both"/>
              <w:rPr>
                <w:rFonts w:ascii="Times New Roman" w:hAnsi="Times New Roman" w:cs="Times New Roman"/>
                <w:sz w:val="24"/>
                <w:szCs w:val="24"/>
              </w:rPr>
            </w:pPr>
          </w:p>
        </w:tc>
        <w:tc>
          <w:tcPr>
            <w:tcW w:w="2268" w:type="dxa"/>
          </w:tcPr>
          <w:p w14:paraId="5E293C5C" w14:textId="77777777" w:rsidR="00BB20FC" w:rsidRDefault="00BB20FC"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 7.6.13</w:t>
            </w:r>
          </w:p>
        </w:tc>
        <w:tc>
          <w:tcPr>
            <w:tcW w:w="8505" w:type="dxa"/>
          </w:tcPr>
          <w:p w14:paraId="6EFD71CE" w14:textId="77777777" w:rsidR="00BB20FC" w:rsidRPr="00BB20FC"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 xml:space="preserve">7.6.13 Выбросы воздуха, не содержащего вредных веществ или запахов от систем вытяжной общеобменной вентиляции встроенно-пристроенных </w:t>
            </w:r>
            <w:r w:rsidRPr="00BB20FC">
              <w:rPr>
                <w:rFonts w:ascii="Times New Roman" w:hAnsi="Times New Roman" w:cs="Times New Roman"/>
                <w:sz w:val="24"/>
                <w:szCs w:val="24"/>
              </w:rPr>
              <w:lastRenderedPageBreak/>
              <w:t>помещений общественного назначения в жилых зданиях, допускается размещать на кровле встроенно-пристроенных помещений или на фасаде встроенно-пристроенных помещений и (или) технического этажа (технического пространства) на расстоянии не менее 8 м по горизонтали до наружных стен с открывающимися окнами жилой части или от окон соседних зданий. Расстояние от устройства для удаления воздуха, не содержащего вредных веществ или запахов, должно быть не менее 2 м до приемного устройства наружного воздуха, расположенного на той же стене; приемное устройство наружного воздуха должно быть ниже отверстия для удаления воздуха.</w:t>
            </w:r>
          </w:p>
          <w:p w14:paraId="0C03EA9E" w14:textId="77777777" w:rsidR="00BB20FC" w:rsidRPr="004E5C44" w:rsidRDefault="00BB20FC" w:rsidP="00BB20FC">
            <w:pPr>
              <w:pStyle w:val="aa"/>
              <w:rPr>
                <w:rFonts w:ascii="Times New Roman" w:hAnsi="Times New Roman" w:cs="Times New Roman"/>
                <w:sz w:val="24"/>
                <w:szCs w:val="24"/>
              </w:rPr>
            </w:pPr>
            <w:r w:rsidRPr="00BB20FC">
              <w:rPr>
                <w:rFonts w:ascii="Times New Roman" w:hAnsi="Times New Roman" w:cs="Times New Roman"/>
                <w:sz w:val="24"/>
                <w:szCs w:val="24"/>
              </w:rPr>
              <w:t>Выбросы воздуха, содержащего вредные вещества или запахи от систем вытяжной общеобменной вентиляции, обслуживающих встроенно-пристроенные помещения с зонами общественного питания, торговые помещения, имеющие товары со специфическими запахами, помещения бытового обслуживания и т.п. помещения, следует размещать на кровле здания, в которое встроены вышеуказанные помещения. Допускается размещать выбросные устройства на фасаде в уровне обслуживаемого этажа, технического этажа (технического пространства) или на кровле встроенно-пристроенных помещений на расстоянии не менее 15 м по горизонтали от открывающихся окон жилой части или от окон соседних зданий при условии оборудования выбросных устройств системами очистки воздуха, обеспечивающими удаление вредных и неприятно пахнущих веществ. Расстояния от выбросов до приемных устройств наружного воздуха при этом следует предусматривать в соответствии с требованиями ГОСТ Р 59972.</w:t>
            </w:r>
          </w:p>
        </w:tc>
        <w:tc>
          <w:tcPr>
            <w:tcW w:w="3544" w:type="dxa"/>
          </w:tcPr>
          <w:p w14:paraId="0D4C6FC4" w14:textId="77777777" w:rsidR="00BB20FC" w:rsidRPr="00BB20FC" w:rsidRDefault="00BB20FC" w:rsidP="00897E3E">
            <w:pPr>
              <w:pStyle w:val="aa"/>
              <w:rPr>
                <w:rFonts w:ascii="Times New Roman" w:hAnsi="Times New Roman" w:cs="Times New Roman"/>
                <w:sz w:val="24"/>
                <w:szCs w:val="24"/>
              </w:rPr>
            </w:pPr>
          </w:p>
        </w:tc>
      </w:tr>
      <w:tr w:rsidR="006F55C2" w:rsidRPr="00897E3E" w14:paraId="18F2AAA3" w14:textId="77777777" w:rsidTr="00C16DBF">
        <w:tc>
          <w:tcPr>
            <w:tcW w:w="562" w:type="dxa"/>
          </w:tcPr>
          <w:p w14:paraId="683CB3F1"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7BD00CD9"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7.6, пункт</w:t>
            </w:r>
            <w:r w:rsidR="002963E3">
              <w:rPr>
                <w:rFonts w:ascii="Times New Roman" w:hAnsi="Times New Roman" w:cs="Times New Roman"/>
                <w:sz w:val="24"/>
                <w:szCs w:val="24"/>
              </w:rPr>
              <w:t xml:space="preserve"> 7.6.14</w:t>
            </w:r>
          </w:p>
        </w:tc>
        <w:tc>
          <w:tcPr>
            <w:tcW w:w="8505" w:type="dxa"/>
          </w:tcPr>
          <w:p w14:paraId="7789DB09" w14:textId="3C59C934"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7.6.14 Скорость удаляемого воздуха в выбросном устройстве (в живом сечении) не должна превышать 2,5 м/с при выбросе воздуха на фасады с окнами и 5 м/с при выбросе воздуха на необслуживаемой кровле с проведением акустических расчетов</w:t>
            </w:r>
            <w:r w:rsidR="0003698D">
              <w:rPr>
                <w:rFonts w:ascii="Times New Roman" w:hAnsi="Times New Roman" w:cs="Times New Roman"/>
                <w:sz w:val="24"/>
                <w:szCs w:val="24"/>
              </w:rPr>
              <w:t>.</w:t>
            </w:r>
          </w:p>
        </w:tc>
        <w:tc>
          <w:tcPr>
            <w:tcW w:w="3544" w:type="dxa"/>
          </w:tcPr>
          <w:p w14:paraId="7EA4F25C" w14:textId="7AC9022C" w:rsidR="006F55C2" w:rsidRPr="00897E3E" w:rsidRDefault="0003698D" w:rsidP="0003698D">
            <w:pPr>
              <w:pStyle w:val="aa"/>
              <w:jc w:val="center"/>
              <w:rPr>
                <w:rFonts w:ascii="Times New Roman" w:hAnsi="Times New Roman" w:cs="Times New Roman"/>
                <w:sz w:val="24"/>
                <w:szCs w:val="24"/>
              </w:rPr>
            </w:pPr>
            <w:r w:rsidRPr="00CA2E6F">
              <w:rPr>
                <w:rFonts w:ascii="Times New Roman" w:hAnsi="Times New Roman" w:cs="Times New Roman"/>
                <w:sz w:val="24"/>
                <w:szCs w:val="24"/>
              </w:rPr>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6F55C2" w:rsidRPr="00897E3E" w14:paraId="3644C33E" w14:textId="77777777" w:rsidTr="00C16DBF">
        <w:tc>
          <w:tcPr>
            <w:tcW w:w="562" w:type="dxa"/>
          </w:tcPr>
          <w:p w14:paraId="3088E264"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0E61F27E" w14:textId="77777777" w:rsidR="006F55C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7.7.2</w:t>
            </w:r>
          </w:p>
        </w:tc>
        <w:tc>
          <w:tcPr>
            <w:tcW w:w="8505" w:type="dxa"/>
          </w:tcPr>
          <w:p w14:paraId="5EA08F48"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7.7 Аварийная вентиляция</w:t>
            </w:r>
          </w:p>
          <w:p w14:paraId="50A5B03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7.7.2 Аварийную вентиляцию в помещениях категорий А и Б следует предусматривать с механическим побуждением.</w:t>
            </w:r>
          </w:p>
        </w:tc>
        <w:tc>
          <w:tcPr>
            <w:tcW w:w="3544" w:type="dxa"/>
          </w:tcPr>
          <w:p w14:paraId="7F673AB9" w14:textId="77777777" w:rsidR="006F55C2" w:rsidRPr="00897E3E" w:rsidRDefault="006F55C2" w:rsidP="00897E3E">
            <w:pPr>
              <w:pStyle w:val="aa"/>
              <w:rPr>
                <w:rFonts w:ascii="Times New Roman" w:hAnsi="Times New Roman" w:cs="Times New Roman"/>
                <w:sz w:val="24"/>
                <w:szCs w:val="24"/>
              </w:rPr>
            </w:pPr>
          </w:p>
        </w:tc>
      </w:tr>
      <w:tr w:rsidR="006F55C2" w:rsidRPr="00897E3E" w14:paraId="44829326" w14:textId="77777777" w:rsidTr="00C16DBF">
        <w:tc>
          <w:tcPr>
            <w:tcW w:w="562" w:type="dxa"/>
          </w:tcPr>
          <w:p w14:paraId="0702FB11"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186670FA"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7.7.3</w:t>
            </w:r>
          </w:p>
        </w:tc>
        <w:tc>
          <w:tcPr>
            <w:tcW w:w="8505" w:type="dxa"/>
          </w:tcPr>
          <w:p w14:paraId="2D08EA55"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7.7.3 Аварийную вентиляцию производственных помещений категорий В1 ‒ В4, Г и Д следует предусматривать с механическим побуждением; допускается предусматривать аварийную вентиляцию с естественным побуждением при </w:t>
            </w:r>
            <w:r w:rsidRPr="005C5321">
              <w:rPr>
                <w:rFonts w:ascii="Times New Roman" w:hAnsi="Times New Roman" w:cs="Times New Roman"/>
                <w:sz w:val="24"/>
                <w:szCs w:val="24"/>
              </w:rPr>
              <w:lastRenderedPageBreak/>
              <w:t>условии обеспечения требуемого расхода воздуха при расчетных параметрах Б в теплый период года.</w:t>
            </w:r>
          </w:p>
        </w:tc>
        <w:tc>
          <w:tcPr>
            <w:tcW w:w="3544" w:type="dxa"/>
          </w:tcPr>
          <w:p w14:paraId="4A128B9B" w14:textId="77777777" w:rsidR="006F55C2" w:rsidRPr="00897E3E" w:rsidRDefault="006F55C2" w:rsidP="00897E3E">
            <w:pPr>
              <w:pStyle w:val="aa"/>
              <w:rPr>
                <w:rFonts w:ascii="Times New Roman" w:hAnsi="Times New Roman" w:cs="Times New Roman"/>
                <w:sz w:val="24"/>
                <w:szCs w:val="24"/>
              </w:rPr>
            </w:pPr>
          </w:p>
        </w:tc>
      </w:tr>
      <w:tr w:rsidR="006F55C2" w:rsidRPr="00897E3E" w14:paraId="72875F52" w14:textId="77777777" w:rsidTr="00C16DBF">
        <w:tc>
          <w:tcPr>
            <w:tcW w:w="562" w:type="dxa"/>
          </w:tcPr>
          <w:p w14:paraId="6053EA7A"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0E5723B7"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7.7.4</w:t>
            </w:r>
          </w:p>
        </w:tc>
        <w:tc>
          <w:tcPr>
            <w:tcW w:w="8505" w:type="dxa"/>
          </w:tcPr>
          <w:p w14:paraId="4001CB58"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7.7.4 Для аварийной вентиляции следует использовать:</w:t>
            </w:r>
          </w:p>
          <w:p w14:paraId="1FE2BAB9"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основные системы общеобменной вентиляции с резервными вентиляторами, а также системы местных отсосов с резервными вентиляторами, обеспечивающими расход воздуха, необходимый для аварийной вентиляции;</w:t>
            </w:r>
          </w:p>
          <w:p w14:paraId="5822172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системы, указанные в перечислении а) настоящего пункта и дополнительно системы аварийной вентиляции на недостающий расход воздуха;</w:t>
            </w:r>
          </w:p>
          <w:p w14:paraId="2EE046F5"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в) только системы аварийной вентиляции, если использование основных систем невозможно или нецелесообразно.</w:t>
            </w:r>
          </w:p>
        </w:tc>
        <w:tc>
          <w:tcPr>
            <w:tcW w:w="3544" w:type="dxa"/>
          </w:tcPr>
          <w:p w14:paraId="6D0EF985" w14:textId="77777777" w:rsidR="006F55C2" w:rsidRPr="00897E3E" w:rsidRDefault="006F55C2" w:rsidP="00897E3E">
            <w:pPr>
              <w:pStyle w:val="aa"/>
              <w:rPr>
                <w:rFonts w:ascii="Times New Roman" w:hAnsi="Times New Roman" w:cs="Times New Roman"/>
                <w:sz w:val="24"/>
                <w:szCs w:val="24"/>
              </w:rPr>
            </w:pPr>
          </w:p>
        </w:tc>
      </w:tr>
      <w:tr w:rsidR="006F55C2" w:rsidRPr="00897E3E" w14:paraId="74E73229" w14:textId="77777777" w:rsidTr="00C16DBF">
        <w:tc>
          <w:tcPr>
            <w:tcW w:w="562" w:type="dxa"/>
          </w:tcPr>
          <w:p w14:paraId="4E60BE4E" w14:textId="77777777" w:rsidR="006F55C2" w:rsidRPr="00897E3E" w:rsidRDefault="006F55C2" w:rsidP="00C03DA3">
            <w:pPr>
              <w:pStyle w:val="a8"/>
              <w:numPr>
                <w:ilvl w:val="0"/>
                <w:numId w:val="1"/>
              </w:numPr>
              <w:jc w:val="both"/>
              <w:rPr>
                <w:rFonts w:ascii="Times New Roman" w:hAnsi="Times New Roman" w:cs="Times New Roman"/>
                <w:sz w:val="24"/>
                <w:szCs w:val="24"/>
              </w:rPr>
            </w:pPr>
          </w:p>
        </w:tc>
        <w:tc>
          <w:tcPr>
            <w:tcW w:w="2268" w:type="dxa"/>
          </w:tcPr>
          <w:p w14:paraId="7071975E" w14:textId="77777777" w:rsidR="006F55C2" w:rsidRPr="00897E3E" w:rsidRDefault="00EC608A" w:rsidP="00897E3E">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7.7.5</w:t>
            </w:r>
          </w:p>
        </w:tc>
        <w:tc>
          <w:tcPr>
            <w:tcW w:w="8505" w:type="dxa"/>
          </w:tcPr>
          <w:p w14:paraId="50C8D39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7.7.5 Вытяжные устройства (решетки или патрубки) для удаления поступающих в помещение газов и паров системами аварийной вентиляции необходимо размещать в следующих зонах:</w:t>
            </w:r>
          </w:p>
          <w:p w14:paraId="436AAEDC"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в рабочей ‒ при поступлении газов и паров с плотностью больше плотности воздуха в рабочей зоне;</w:t>
            </w:r>
          </w:p>
          <w:p w14:paraId="6EC307A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в верхней ‒ при поступлении газов и паров с плотностью меньше плотности воздуха в рабочей зоне.</w:t>
            </w:r>
          </w:p>
        </w:tc>
        <w:tc>
          <w:tcPr>
            <w:tcW w:w="3544" w:type="dxa"/>
          </w:tcPr>
          <w:p w14:paraId="4B0AB5A4" w14:textId="77777777" w:rsidR="006F55C2" w:rsidRPr="00897E3E" w:rsidRDefault="006F55C2" w:rsidP="00897E3E">
            <w:pPr>
              <w:pStyle w:val="aa"/>
              <w:rPr>
                <w:rFonts w:ascii="Times New Roman" w:hAnsi="Times New Roman" w:cs="Times New Roman"/>
                <w:sz w:val="24"/>
                <w:szCs w:val="24"/>
              </w:rPr>
            </w:pPr>
          </w:p>
        </w:tc>
      </w:tr>
      <w:tr w:rsidR="006F55C2" w:rsidRPr="00897E3E" w14:paraId="392B9363" w14:textId="77777777" w:rsidTr="00C16DBF">
        <w:tc>
          <w:tcPr>
            <w:tcW w:w="562" w:type="dxa"/>
          </w:tcPr>
          <w:p w14:paraId="647C4A13"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0F32AC6C"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7.7.7</w:t>
            </w:r>
          </w:p>
        </w:tc>
        <w:tc>
          <w:tcPr>
            <w:tcW w:w="8505" w:type="dxa"/>
          </w:tcPr>
          <w:p w14:paraId="260D65D5" w14:textId="77777777" w:rsidR="006F55C2" w:rsidRPr="005C5321" w:rsidRDefault="006F55C2" w:rsidP="005C5321">
            <w:pPr>
              <w:rPr>
                <w:rFonts w:ascii="Times New Roman" w:hAnsi="Times New Roman" w:cs="Times New Roman"/>
                <w:sz w:val="24"/>
                <w:szCs w:val="24"/>
              </w:rPr>
            </w:pPr>
            <w:r w:rsidRPr="005C5321">
              <w:rPr>
                <w:rFonts w:ascii="Times New Roman" w:hAnsi="Times New Roman" w:cs="Times New Roman"/>
                <w:sz w:val="24"/>
                <w:szCs w:val="24"/>
              </w:rPr>
              <w:t>7.7.7 Аварийная вентиляция, предотвращающая образование взрывоопасной газо-, паро- и пылевоздушных смесей должна включаться по сигналу газоанализатора, срабатывающего при достижении концентрации 10 % НКПРП.</w:t>
            </w:r>
          </w:p>
        </w:tc>
        <w:tc>
          <w:tcPr>
            <w:tcW w:w="3544" w:type="dxa"/>
          </w:tcPr>
          <w:p w14:paraId="6B085180" w14:textId="77777777" w:rsidR="006F55C2" w:rsidRPr="00897E3E" w:rsidRDefault="006F55C2" w:rsidP="006F55C2">
            <w:pPr>
              <w:pStyle w:val="aa"/>
              <w:rPr>
                <w:rFonts w:ascii="Times New Roman" w:hAnsi="Times New Roman" w:cs="Times New Roman"/>
                <w:sz w:val="24"/>
                <w:szCs w:val="24"/>
              </w:rPr>
            </w:pPr>
          </w:p>
        </w:tc>
      </w:tr>
      <w:tr w:rsidR="006F55C2" w:rsidRPr="00897E3E" w14:paraId="75144807" w14:textId="77777777" w:rsidTr="00C16DBF">
        <w:tc>
          <w:tcPr>
            <w:tcW w:w="562" w:type="dxa"/>
          </w:tcPr>
          <w:p w14:paraId="57C2086B"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49C9C757"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7.7.8</w:t>
            </w:r>
          </w:p>
        </w:tc>
        <w:tc>
          <w:tcPr>
            <w:tcW w:w="8505" w:type="dxa"/>
          </w:tcPr>
          <w:p w14:paraId="5CF11F9B" w14:textId="77777777" w:rsidR="006F55C2" w:rsidRPr="005C5321" w:rsidRDefault="006F55C2" w:rsidP="005C5321">
            <w:pPr>
              <w:rPr>
                <w:rFonts w:ascii="Times New Roman" w:hAnsi="Times New Roman" w:cs="Times New Roman"/>
                <w:sz w:val="24"/>
                <w:szCs w:val="24"/>
              </w:rPr>
            </w:pPr>
            <w:r w:rsidRPr="005C5321">
              <w:rPr>
                <w:rFonts w:ascii="Times New Roman" w:hAnsi="Times New Roman" w:cs="Times New Roman"/>
                <w:sz w:val="24"/>
                <w:szCs w:val="24"/>
              </w:rPr>
              <w:t>7.7.8 Кратность воздухообмена, создаваемая аварийной вентиляцией, должна соответствовать расчетной, при которой концентрация взрывоопасного газа в помещении не превышает 50 % НКПРП.</w:t>
            </w:r>
          </w:p>
        </w:tc>
        <w:tc>
          <w:tcPr>
            <w:tcW w:w="3544" w:type="dxa"/>
          </w:tcPr>
          <w:p w14:paraId="295676B2" w14:textId="77777777" w:rsidR="006F55C2" w:rsidRPr="00897E3E" w:rsidRDefault="006F55C2" w:rsidP="006F55C2">
            <w:pPr>
              <w:pStyle w:val="aa"/>
              <w:rPr>
                <w:rFonts w:ascii="Times New Roman" w:hAnsi="Times New Roman" w:cs="Times New Roman"/>
                <w:sz w:val="24"/>
                <w:szCs w:val="24"/>
              </w:rPr>
            </w:pPr>
          </w:p>
        </w:tc>
      </w:tr>
      <w:tr w:rsidR="004E5C44" w:rsidRPr="00897E3E" w14:paraId="5A870C63" w14:textId="77777777" w:rsidTr="00C16DBF">
        <w:tc>
          <w:tcPr>
            <w:tcW w:w="562" w:type="dxa"/>
          </w:tcPr>
          <w:p w14:paraId="261C2BAE" w14:textId="77777777" w:rsidR="004E5C44" w:rsidRPr="00897E3E" w:rsidRDefault="004E5C44" w:rsidP="006F55C2">
            <w:pPr>
              <w:pStyle w:val="a8"/>
              <w:numPr>
                <w:ilvl w:val="0"/>
                <w:numId w:val="1"/>
              </w:numPr>
              <w:jc w:val="both"/>
              <w:rPr>
                <w:rFonts w:ascii="Times New Roman" w:hAnsi="Times New Roman" w:cs="Times New Roman"/>
                <w:sz w:val="24"/>
                <w:szCs w:val="24"/>
              </w:rPr>
            </w:pPr>
          </w:p>
        </w:tc>
        <w:tc>
          <w:tcPr>
            <w:tcW w:w="2268" w:type="dxa"/>
          </w:tcPr>
          <w:p w14:paraId="21C484DC" w14:textId="77777777" w:rsidR="004E5C44"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4E5C44">
              <w:rPr>
                <w:rFonts w:ascii="Times New Roman" w:hAnsi="Times New Roman" w:cs="Times New Roman"/>
                <w:sz w:val="24"/>
                <w:szCs w:val="24"/>
              </w:rPr>
              <w:t xml:space="preserve"> 7.7.9</w:t>
            </w:r>
          </w:p>
        </w:tc>
        <w:tc>
          <w:tcPr>
            <w:tcW w:w="8505" w:type="dxa"/>
          </w:tcPr>
          <w:p w14:paraId="0B29ACD0" w14:textId="77777777" w:rsidR="004E5C44" w:rsidRPr="005C5321" w:rsidRDefault="004E5C44" w:rsidP="005C5321">
            <w:pPr>
              <w:rPr>
                <w:rFonts w:ascii="Times New Roman" w:hAnsi="Times New Roman" w:cs="Times New Roman"/>
                <w:sz w:val="24"/>
                <w:szCs w:val="24"/>
              </w:rPr>
            </w:pPr>
            <w:r w:rsidRPr="004E5C44">
              <w:rPr>
                <w:rFonts w:ascii="Times New Roman" w:hAnsi="Times New Roman" w:cs="Times New Roman"/>
                <w:sz w:val="24"/>
                <w:szCs w:val="24"/>
              </w:rPr>
              <w:t>7.7.9 Аварийная вентиляция по 7.7.7 должна иметь резервный вентилятор, снабженный аварийным вводом резерва и обеспеченный электропитанием по первой категории надежности электроснабжения.</w:t>
            </w:r>
          </w:p>
        </w:tc>
        <w:tc>
          <w:tcPr>
            <w:tcW w:w="3544" w:type="dxa"/>
          </w:tcPr>
          <w:p w14:paraId="58D76693" w14:textId="77777777" w:rsidR="004E5C44" w:rsidRPr="004E5C44" w:rsidRDefault="004E5C44" w:rsidP="006F55C2">
            <w:pPr>
              <w:pStyle w:val="aa"/>
              <w:rPr>
                <w:rFonts w:ascii="Times New Roman" w:hAnsi="Times New Roman" w:cs="Times New Roman"/>
                <w:sz w:val="24"/>
                <w:szCs w:val="24"/>
              </w:rPr>
            </w:pPr>
          </w:p>
        </w:tc>
      </w:tr>
      <w:tr w:rsidR="006F55C2" w:rsidRPr="00897E3E" w14:paraId="2180A403" w14:textId="77777777" w:rsidTr="00C16DBF">
        <w:tc>
          <w:tcPr>
            <w:tcW w:w="562" w:type="dxa"/>
          </w:tcPr>
          <w:p w14:paraId="09F31CE4"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4EA81205"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7.7, пункт</w:t>
            </w:r>
            <w:r w:rsidR="002963E3">
              <w:rPr>
                <w:rFonts w:ascii="Times New Roman" w:hAnsi="Times New Roman" w:cs="Times New Roman"/>
                <w:sz w:val="24"/>
                <w:szCs w:val="24"/>
              </w:rPr>
              <w:t xml:space="preserve"> 7.7.10</w:t>
            </w:r>
          </w:p>
        </w:tc>
        <w:tc>
          <w:tcPr>
            <w:tcW w:w="8505" w:type="dxa"/>
          </w:tcPr>
          <w:p w14:paraId="20C836B0" w14:textId="77777777" w:rsidR="006F55C2" w:rsidRPr="005C5321" w:rsidRDefault="006F55C2" w:rsidP="005C5321">
            <w:pPr>
              <w:rPr>
                <w:rFonts w:ascii="Times New Roman" w:hAnsi="Times New Roman" w:cs="Times New Roman"/>
                <w:sz w:val="24"/>
                <w:szCs w:val="24"/>
              </w:rPr>
            </w:pPr>
            <w:r w:rsidRPr="005C5321">
              <w:rPr>
                <w:rFonts w:ascii="Times New Roman" w:hAnsi="Times New Roman" w:cs="Times New Roman"/>
                <w:sz w:val="24"/>
                <w:szCs w:val="24"/>
              </w:rPr>
              <w:t>7.7.10 При срабатывании систем аварийной вентиляции следует предусматривать аварийную сигнализацию, которая должна сопровождаться подачей светового и звукового сигналов.</w:t>
            </w:r>
          </w:p>
        </w:tc>
        <w:tc>
          <w:tcPr>
            <w:tcW w:w="3544" w:type="dxa"/>
          </w:tcPr>
          <w:p w14:paraId="3BE6D4DB" w14:textId="77777777" w:rsidR="006F55C2" w:rsidRPr="00897E3E" w:rsidRDefault="006F55C2" w:rsidP="006F55C2">
            <w:pPr>
              <w:pStyle w:val="aa"/>
              <w:rPr>
                <w:rFonts w:ascii="Times New Roman" w:hAnsi="Times New Roman" w:cs="Times New Roman"/>
                <w:sz w:val="24"/>
                <w:szCs w:val="24"/>
              </w:rPr>
            </w:pPr>
          </w:p>
        </w:tc>
      </w:tr>
      <w:tr w:rsidR="006F55C2" w:rsidRPr="00897E3E" w14:paraId="0AFFD29D" w14:textId="77777777" w:rsidTr="00C16DBF">
        <w:tc>
          <w:tcPr>
            <w:tcW w:w="562" w:type="dxa"/>
          </w:tcPr>
          <w:p w14:paraId="5F20C162"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06A7B295" w14:textId="77777777" w:rsidR="006F55C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7.8.1</w:t>
            </w:r>
          </w:p>
        </w:tc>
        <w:tc>
          <w:tcPr>
            <w:tcW w:w="8505" w:type="dxa"/>
          </w:tcPr>
          <w:p w14:paraId="6A7AB9C5"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 Воздушные завесы</w:t>
            </w:r>
          </w:p>
          <w:p w14:paraId="0135AAE3"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7.8.1 Воздушные и воздушно-тепловые завесы следует предусматривать:</w:t>
            </w:r>
          </w:p>
          <w:p w14:paraId="02E984A9"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а) у постоянно открытых проемов в наружных стенах помещений, а также у ворот и проемов в наружных стенах, открывающихся более пяти раз или не </w:t>
            </w:r>
            <w:r w:rsidRPr="005C5321">
              <w:rPr>
                <w:rFonts w:ascii="Times New Roman" w:hAnsi="Times New Roman" w:cs="Times New Roman"/>
                <w:sz w:val="24"/>
                <w:szCs w:val="24"/>
              </w:rPr>
              <w:lastRenderedPageBreak/>
              <w:t>менее чем на 30 мин в смену, в районах с расчетной температурой наружного воздуха минус 8 ºС и ниже (параметры Б);</w:t>
            </w:r>
          </w:p>
          <w:p w14:paraId="5392F1B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у наружных дверей вестибюлей общественных и административно-бытовых зданий – в зависимости от расчетной температуры наружного воздуха (параметры Б) и числа людей, проходящих через двери в течение 1 ч:</w:t>
            </w:r>
          </w:p>
          <w:p w14:paraId="475069F6"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от минус 8 ºС до минус 20 ºС – 200 </w:t>
            </w:r>
            <w:proofErr w:type="gramStart"/>
            <w:r w:rsidRPr="005C5321">
              <w:rPr>
                <w:rFonts w:ascii="Times New Roman" w:hAnsi="Times New Roman" w:cs="Times New Roman"/>
                <w:sz w:val="24"/>
                <w:szCs w:val="24"/>
              </w:rPr>
              <w:t>чел</w:t>
            </w:r>
            <w:proofErr w:type="gramEnd"/>
            <w:r w:rsidRPr="005C5321">
              <w:rPr>
                <w:rFonts w:ascii="Times New Roman" w:hAnsi="Times New Roman" w:cs="Times New Roman"/>
                <w:sz w:val="24"/>
                <w:szCs w:val="24"/>
              </w:rPr>
              <w:t xml:space="preserve"> и более;</w:t>
            </w:r>
          </w:p>
          <w:p w14:paraId="72FDD77C"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от минус 20 ºС до минус 40 ºС – 100 </w:t>
            </w:r>
            <w:proofErr w:type="gramStart"/>
            <w:r w:rsidRPr="005C5321">
              <w:rPr>
                <w:rFonts w:ascii="Times New Roman" w:hAnsi="Times New Roman" w:cs="Times New Roman"/>
                <w:sz w:val="24"/>
                <w:szCs w:val="24"/>
              </w:rPr>
              <w:t>чел</w:t>
            </w:r>
            <w:proofErr w:type="gramEnd"/>
            <w:r w:rsidRPr="005C5321">
              <w:rPr>
                <w:rFonts w:ascii="Times New Roman" w:hAnsi="Times New Roman" w:cs="Times New Roman"/>
                <w:sz w:val="24"/>
                <w:szCs w:val="24"/>
              </w:rPr>
              <w:t xml:space="preserve"> и более;</w:t>
            </w:r>
          </w:p>
          <w:p w14:paraId="0F409714"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ниже минус 40 ºС – 50 </w:t>
            </w:r>
            <w:proofErr w:type="gramStart"/>
            <w:r w:rsidRPr="005C5321">
              <w:rPr>
                <w:rFonts w:ascii="Times New Roman" w:hAnsi="Times New Roman" w:cs="Times New Roman"/>
                <w:sz w:val="24"/>
                <w:szCs w:val="24"/>
              </w:rPr>
              <w:t>чел</w:t>
            </w:r>
            <w:proofErr w:type="gramEnd"/>
            <w:r w:rsidRPr="005C5321">
              <w:rPr>
                <w:rFonts w:ascii="Times New Roman" w:hAnsi="Times New Roman" w:cs="Times New Roman"/>
                <w:sz w:val="24"/>
                <w:szCs w:val="24"/>
              </w:rPr>
              <w:t xml:space="preserve"> и более;</w:t>
            </w:r>
          </w:p>
          <w:p w14:paraId="3BF08473"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в) у проемов, дверей и ворот помещений со специальными технологическими требованиями по заданию на проектирование (мокрый режим, предотвращение перетекания воздуха, помещения с кондиционированием, здания высокого класса энергоэффективности и т.п.).</w:t>
            </w:r>
          </w:p>
        </w:tc>
        <w:tc>
          <w:tcPr>
            <w:tcW w:w="3544" w:type="dxa"/>
          </w:tcPr>
          <w:p w14:paraId="151613BC" w14:textId="77777777" w:rsidR="006F55C2" w:rsidRPr="00897E3E" w:rsidRDefault="006F55C2" w:rsidP="006F55C2">
            <w:pPr>
              <w:pStyle w:val="aa"/>
              <w:rPr>
                <w:rFonts w:ascii="Times New Roman" w:hAnsi="Times New Roman" w:cs="Times New Roman"/>
                <w:sz w:val="24"/>
                <w:szCs w:val="24"/>
              </w:rPr>
            </w:pPr>
          </w:p>
        </w:tc>
      </w:tr>
      <w:tr w:rsidR="006F55C2" w:rsidRPr="00897E3E" w14:paraId="71D1AD86" w14:textId="77777777" w:rsidTr="00C16DBF">
        <w:tc>
          <w:tcPr>
            <w:tcW w:w="562" w:type="dxa"/>
          </w:tcPr>
          <w:p w14:paraId="133F972C"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09972710"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7.8.3</w:t>
            </w:r>
          </w:p>
        </w:tc>
        <w:tc>
          <w:tcPr>
            <w:tcW w:w="8505" w:type="dxa"/>
          </w:tcPr>
          <w:p w14:paraId="06C24D82"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7.8.3 Температуру воздуха, подаваемого воздушно-тепловыми завесами, следует принимать по расчету, но не выше 50 ºС у дверей и не выше 70 ºС у ворот и проемов.</w:t>
            </w:r>
          </w:p>
        </w:tc>
        <w:tc>
          <w:tcPr>
            <w:tcW w:w="3544" w:type="dxa"/>
          </w:tcPr>
          <w:p w14:paraId="67242CA5" w14:textId="77777777" w:rsidR="006F55C2" w:rsidRPr="00897E3E" w:rsidRDefault="006F55C2" w:rsidP="006F55C2">
            <w:pPr>
              <w:pStyle w:val="aa"/>
              <w:rPr>
                <w:rFonts w:ascii="Times New Roman" w:hAnsi="Times New Roman" w:cs="Times New Roman"/>
                <w:sz w:val="24"/>
                <w:szCs w:val="24"/>
              </w:rPr>
            </w:pPr>
          </w:p>
        </w:tc>
      </w:tr>
      <w:tr w:rsidR="006F55C2" w:rsidRPr="00897E3E" w14:paraId="6DC70338" w14:textId="77777777" w:rsidTr="00C16DBF">
        <w:tc>
          <w:tcPr>
            <w:tcW w:w="562" w:type="dxa"/>
          </w:tcPr>
          <w:p w14:paraId="13FAE9FD"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1BEF4F93"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7.8.4</w:t>
            </w:r>
          </w:p>
        </w:tc>
        <w:tc>
          <w:tcPr>
            <w:tcW w:w="8505" w:type="dxa"/>
          </w:tcPr>
          <w:p w14:paraId="46CC8AE0"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7.8.4 Скорость выпуска воздуха из воздухораспределителей воздушных и воздушно-тепловых завес следует принимать по расчету, но не выше 15 м/с у дверей и 40 м/с у ворот и проемов.</w:t>
            </w:r>
          </w:p>
        </w:tc>
        <w:tc>
          <w:tcPr>
            <w:tcW w:w="3544" w:type="dxa"/>
          </w:tcPr>
          <w:p w14:paraId="2FF8905D" w14:textId="77777777" w:rsidR="006F55C2" w:rsidRPr="00897E3E" w:rsidRDefault="006F55C2" w:rsidP="006F55C2">
            <w:pPr>
              <w:pStyle w:val="aa"/>
              <w:rPr>
                <w:rFonts w:ascii="Times New Roman" w:hAnsi="Times New Roman" w:cs="Times New Roman"/>
                <w:sz w:val="24"/>
                <w:szCs w:val="24"/>
              </w:rPr>
            </w:pPr>
          </w:p>
        </w:tc>
      </w:tr>
      <w:tr w:rsidR="006F55C2" w:rsidRPr="00897E3E" w14:paraId="5256EB64" w14:textId="77777777" w:rsidTr="00C16DBF">
        <w:tc>
          <w:tcPr>
            <w:tcW w:w="562" w:type="dxa"/>
          </w:tcPr>
          <w:p w14:paraId="06D36778"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77351E43"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7.8.5</w:t>
            </w:r>
          </w:p>
        </w:tc>
        <w:tc>
          <w:tcPr>
            <w:tcW w:w="8505" w:type="dxa"/>
          </w:tcPr>
          <w:p w14:paraId="4BD6EEF8"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7.8.5 Расчетную температуру смеси воздуха, поступающего в помещение через наружные двери, ворота и проемы, защищенные воздушными и воздушно-тепловыми завесами, следует принимать не менее, ºС:</w:t>
            </w:r>
          </w:p>
          <w:p w14:paraId="0F9A7909"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18 – для вестибюлей зданий общественного назначения;</w:t>
            </w:r>
          </w:p>
          <w:p w14:paraId="3422190D"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12 – для производственных помещений при легкой работе, работе средней тяжести и для вестибюлей жилых и административно-бытовых зданий;</w:t>
            </w:r>
          </w:p>
          <w:p w14:paraId="1B27C5D7"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5 – для производственных помещений при тяжелой работе и отсутствии постоянных рабочих мест на расстоянии 6 м и менее от дверей, ворот и проемов.</w:t>
            </w:r>
          </w:p>
        </w:tc>
        <w:tc>
          <w:tcPr>
            <w:tcW w:w="3544" w:type="dxa"/>
          </w:tcPr>
          <w:p w14:paraId="5FDD92D5" w14:textId="77777777" w:rsidR="006F55C2" w:rsidRPr="00897E3E" w:rsidRDefault="006F55C2" w:rsidP="006F55C2">
            <w:pPr>
              <w:pStyle w:val="aa"/>
              <w:rPr>
                <w:rFonts w:ascii="Times New Roman" w:hAnsi="Times New Roman" w:cs="Times New Roman"/>
                <w:sz w:val="24"/>
                <w:szCs w:val="24"/>
              </w:rPr>
            </w:pPr>
          </w:p>
        </w:tc>
      </w:tr>
      <w:tr w:rsidR="006F55C2" w:rsidRPr="00897E3E" w14:paraId="2C6F9A90" w14:textId="77777777" w:rsidTr="00C16DBF">
        <w:tc>
          <w:tcPr>
            <w:tcW w:w="562" w:type="dxa"/>
          </w:tcPr>
          <w:p w14:paraId="6B913863"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3D2D1EBC"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7.8.8</w:t>
            </w:r>
          </w:p>
        </w:tc>
        <w:tc>
          <w:tcPr>
            <w:tcW w:w="8505" w:type="dxa"/>
          </w:tcPr>
          <w:p w14:paraId="0700D403"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7.8.8 Воздушные и воздушно-тепловые завесы должны перекрывать всю площадь защищаемого проема, не допускать локальных прорывов наружного воздуха, обеспечивать требуемые условия микроклимата на постоянных рабочих местах.</w:t>
            </w:r>
          </w:p>
        </w:tc>
        <w:tc>
          <w:tcPr>
            <w:tcW w:w="3544" w:type="dxa"/>
          </w:tcPr>
          <w:p w14:paraId="45D23608" w14:textId="77777777" w:rsidR="006F55C2" w:rsidRPr="00897E3E" w:rsidRDefault="006F55C2" w:rsidP="006F55C2">
            <w:pPr>
              <w:pStyle w:val="aa"/>
              <w:rPr>
                <w:rFonts w:ascii="Times New Roman" w:hAnsi="Times New Roman" w:cs="Times New Roman"/>
                <w:sz w:val="24"/>
                <w:szCs w:val="24"/>
              </w:rPr>
            </w:pPr>
          </w:p>
        </w:tc>
      </w:tr>
      <w:tr w:rsidR="006F55C2" w:rsidRPr="00897E3E" w14:paraId="78AAD809" w14:textId="77777777" w:rsidTr="00C16DBF">
        <w:tc>
          <w:tcPr>
            <w:tcW w:w="562" w:type="dxa"/>
          </w:tcPr>
          <w:p w14:paraId="50894EFE"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3EA84775"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7.8, пункт</w:t>
            </w:r>
            <w:r w:rsidR="002963E3">
              <w:rPr>
                <w:rFonts w:ascii="Times New Roman" w:hAnsi="Times New Roman" w:cs="Times New Roman"/>
                <w:sz w:val="24"/>
                <w:szCs w:val="24"/>
              </w:rPr>
              <w:t xml:space="preserve"> 7.8.10</w:t>
            </w:r>
          </w:p>
        </w:tc>
        <w:tc>
          <w:tcPr>
            <w:tcW w:w="8505" w:type="dxa"/>
          </w:tcPr>
          <w:p w14:paraId="58CA1D88"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7.8.10 Для сохранения защитных свойств воздушной и воздушно-тепловой завесы в течение всего отопительного периода, а также сокращения энергозатрат, следует предусматривать автоматическое регулирование расхода </w:t>
            </w:r>
            <w:r w:rsidRPr="005C5321">
              <w:rPr>
                <w:rFonts w:ascii="Times New Roman" w:hAnsi="Times New Roman" w:cs="Times New Roman"/>
                <w:sz w:val="24"/>
                <w:szCs w:val="24"/>
              </w:rPr>
              <w:lastRenderedPageBreak/>
              <w:t>воздуха и тепловой мощности завесы в соответствии с изменением параметров наружного климата и технологического режима помещения.</w:t>
            </w:r>
          </w:p>
        </w:tc>
        <w:tc>
          <w:tcPr>
            <w:tcW w:w="3544" w:type="dxa"/>
          </w:tcPr>
          <w:p w14:paraId="5CDBD5ED" w14:textId="77777777" w:rsidR="006F55C2" w:rsidRPr="00897E3E" w:rsidRDefault="006F55C2" w:rsidP="006F55C2">
            <w:pPr>
              <w:pStyle w:val="aa"/>
              <w:rPr>
                <w:rFonts w:ascii="Times New Roman" w:hAnsi="Times New Roman" w:cs="Times New Roman"/>
                <w:sz w:val="24"/>
                <w:szCs w:val="24"/>
              </w:rPr>
            </w:pPr>
          </w:p>
        </w:tc>
      </w:tr>
      <w:tr w:rsidR="006F55C2" w:rsidRPr="00897E3E" w14:paraId="7922B9F0" w14:textId="77777777" w:rsidTr="00C16DBF">
        <w:tc>
          <w:tcPr>
            <w:tcW w:w="562" w:type="dxa"/>
          </w:tcPr>
          <w:p w14:paraId="4D2EC389"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161038C3" w14:textId="77777777" w:rsidR="006F55C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7.9.2</w:t>
            </w:r>
          </w:p>
        </w:tc>
        <w:tc>
          <w:tcPr>
            <w:tcW w:w="8505" w:type="dxa"/>
          </w:tcPr>
          <w:p w14:paraId="075E4A17"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 Оборудование</w:t>
            </w:r>
          </w:p>
          <w:p w14:paraId="474CFF24"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7.9.2 Для защиты от замерзания воды в трубках воздухонагревателей следует:</w:t>
            </w:r>
          </w:p>
          <w:p w14:paraId="6FE4D70D"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предусматривать установку циркуляционных насосов в контуре воздухонагревателей для подмешивания обратной воды из воздухонагревателя;</w:t>
            </w:r>
          </w:p>
          <w:p w14:paraId="391AF8CC"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при отсутствии циркуляционных насосов в контуре воздухонагревателей скорость движения воды в трубках обосновывать расчетом или принимать не менее 0,12 м/с при расчетной температуре наружного воздуха (параметры Б) и при 0 °C; запас поверхности нагрева выбранного воздухонагревателя не должен превышать расчетный более чем на       10 %;</w:t>
            </w:r>
          </w:p>
          <w:p w14:paraId="5AC77350"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в) при использовании в качестве теплоносителя водяного пара конденсатоотводчики размещать не менее чем на 300 мм ниже патрубков воздухонагревателей, из которых стекает конденсат, и удаление конденсата от конденсатоотводчиков предусматривать самотеком до сборных баков.</w:t>
            </w:r>
          </w:p>
        </w:tc>
        <w:tc>
          <w:tcPr>
            <w:tcW w:w="3544" w:type="dxa"/>
          </w:tcPr>
          <w:p w14:paraId="309FAFA9" w14:textId="77777777" w:rsidR="006F55C2" w:rsidRPr="00897E3E" w:rsidRDefault="006F55C2" w:rsidP="006F55C2">
            <w:pPr>
              <w:pStyle w:val="aa"/>
              <w:rPr>
                <w:rFonts w:ascii="Times New Roman" w:hAnsi="Times New Roman" w:cs="Times New Roman"/>
                <w:sz w:val="24"/>
                <w:szCs w:val="24"/>
              </w:rPr>
            </w:pPr>
          </w:p>
        </w:tc>
      </w:tr>
      <w:tr w:rsidR="006F55C2" w:rsidRPr="00897E3E" w14:paraId="13CE13E3" w14:textId="77777777" w:rsidTr="00C16DBF">
        <w:tc>
          <w:tcPr>
            <w:tcW w:w="562" w:type="dxa"/>
          </w:tcPr>
          <w:p w14:paraId="44441A55"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03B30952"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7.9.3</w:t>
            </w:r>
          </w:p>
        </w:tc>
        <w:tc>
          <w:tcPr>
            <w:tcW w:w="8505" w:type="dxa"/>
          </w:tcPr>
          <w:p w14:paraId="06794B7C"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7.9.3 Оборудование во взрывозащищенном исполнении следует предусматривать:</w:t>
            </w:r>
          </w:p>
          <w:p w14:paraId="76518C77"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при его размещении в помещениях категорий А и Б или в воздуховодах систем, обслуживающих эти помещения;</w:t>
            </w:r>
          </w:p>
          <w:p w14:paraId="3186A8D1"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б) для систем общеобменной вентиляции, кондиционирования и воздушного отопления (в том числе с воздухо-воздушными </w:t>
            </w:r>
            <w:proofErr w:type="spellStart"/>
            <w:r w:rsidRPr="005C5321">
              <w:rPr>
                <w:rFonts w:ascii="Times New Roman" w:hAnsi="Times New Roman" w:cs="Times New Roman"/>
                <w:sz w:val="24"/>
                <w:szCs w:val="24"/>
              </w:rPr>
              <w:t>теплоутилизаторами</w:t>
            </w:r>
            <w:proofErr w:type="spellEnd"/>
            <w:r w:rsidRPr="005C5321">
              <w:rPr>
                <w:rFonts w:ascii="Times New Roman" w:hAnsi="Times New Roman" w:cs="Times New Roman"/>
                <w:sz w:val="24"/>
                <w:szCs w:val="24"/>
              </w:rPr>
              <w:t>) и противодымной вентиляции помещений категорий А и Б;</w:t>
            </w:r>
          </w:p>
          <w:p w14:paraId="16072FD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в) для систем вытяжной вентиляции, указанных в 7.2.13;</w:t>
            </w:r>
          </w:p>
          <w:p w14:paraId="2CC43E9A"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г) для систем местных отсосов взрывоопасных смесей.</w:t>
            </w:r>
          </w:p>
        </w:tc>
        <w:tc>
          <w:tcPr>
            <w:tcW w:w="3544" w:type="dxa"/>
          </w:tcPr>
          <w:p w14:paraId="7FA26372" w14:textId="77777777" w:rsidR="006F55C2" w:rsidRPr="00897E3E" w:rsidRDefault="006F55C2" w:rsidP="006F55C2">
            <w:pPr>
              <w:pStyle w:val="aa"/>
              <w:rPr>
                <w:rFonts w:ascii="Times New Roman" w:hAnsi="Times New Roman" w:cs="Times New Roman"/>
                <w:sz w:val="24"/>
                <w:szCs w:val="24"/>
              </w:rPr>
            </w:pPr>
          </w:p>
        </w:tc>
      </w:tr>
      <w:tr w:rsidR="006F55C2" w:rsidRPr="00897E3E" w14:paraId="1DAC7DE9" w14:textId="77777777" w:rsidTr="00C16DBF">
        <w:tc>
          <w:tcPr>
            <w:tcW w:w="562" w:type="dxa"/>
          </w:tcPr>
          <w:p w14:paraId="63DDAE86"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4A7D3A53"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7.9.6</w:t>
            </w:r>
          </w:p>
        </w:tc>
        <w:tc>
          <w:tcPr>
            <w:tcW w:w="8505" w:type="dxa"/>
          </w:tcPr>
          <w:p w14:paraId="41334E5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7.9.6 Для очистки взрывоопасной пылевоздушной смеси от горючих веществ следует применять пылеуловители и фильтры (далее ‒ пылеуловители):</w:t>
            </w:r>
          </w:p>
          <w:p w14:paraId="6851C87B"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при сухой очистке ‒ во взрывозащищенном исполнении с устройствами для непрерывного удаления уловленной пыли;</w:t>
            </w:r>
          </w:p>
          <w:p w14:paraId="24850534"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б) при мокрой очистке (в том числе пенной) ‒ во взрывозащищенном исполнении; при техническом обосновании допускается применять в обычном исполнении.</w:t>
            </w:r>
          </w:p>
        </w:tc>
        <w:tc>
          <w:tcPr>
            <w:tcW w:w="3544" w:type="dxa"/>
          </w:tcPr>
          <w:p w14:paraId="1E2572A9" w14:textId="77777777" w:rsidR="006F55C2" w:rsidRPr="00897E3E" w:rsidRDefault="006F55C2" w:rsidP="006F55C2">
            <w:pPr>
              <w:pStyle w:val="aa"/>
              <w:rPr>
                <w:rFonts w:ascii="Times New Roman" w:hAnsi="Times New Roman" w:cs="Times New Roman"/>
                <w:sz w:val="24"/>
                <w:szCs w:val="24"/>
              </w:rPr>
            </w:pPr>
          </w:p>
        </w:tc>
      </w:tr>
      <w:tr w:rsidR="006F55C2" w:rsidRPr="00897E3E" w14:paraId="34FEF0F7" w14:textId="77777777" w:rsidTr="00C16DBF">
        <w:tc>
          <w:tcPr>
            <w:tcW w:w="562" w:type="dxa"/>
          </w:tcPr>
          <w:p w14:paraId="7D67162D"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76CAC7F0"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7.9.7</w:t>
            </w:r>
          </w:p>
        </w:tc>
        <w:tc>
          <w:tcPr>
            <w:tcW w:w="8505" w:type="dxa"/>
          </w:tcPr>
          <w:p w14:paraId="5C652B4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7.9.7 Воздухораспределители приточного воздуха следует принимать:</w:t>
            </w:r>
          </w:p>
          <w:p w14:paraId="303B6FE9"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а) при воздушном отоплении, вентиляции и кондиционировании – с устройствами для регулирования направления и расхода воздуха;</w:t>
            </w:r>
          </w:p>
          <w:p w14:paraId="7340FAEF"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xml:space="preserve">б) для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 xml:space="preserve"> рабочих мест ‒ с устройствами для регулирования расхода и направления струи воздуха в горизонтальной плоскости на угол до 180° и в вертикальной плоскости ‒ на угол до 30°.</w:t>
            </w:r>
          </w:p>
        </w:tc>
        <w:tc>
          <w:tcPr>
            <w:tcW w:w="3544" w:type="dxa"/>
          </w:tcPr>
          <w:p w14:paraId="1EE792FF" w14:textId="77777777" w:rsidR="006F55C2" w:rsidRPr="00897E3E" w:rsidRDefault="006F55C2" w:rsidP="006F55C2">
            <w:pPr>
              <w:pStyle w:val="aa"/>
              <w:rPr>
                <w:rFonts w:ascii="Times New Roman" w:hAnsi="Times New Roman" w:cs="Times New Roman"/>
                <w:sz w:val="24"/>
                <w:szCs w:val="24"/>
              </w:rPr>
            </w:pPr>
          </w:p>
        </w:tc>
      </w:tr>
      <w:tr w:rsidR="006F55C2" w:rsidRPr="00897E3E" w14:paraId="109845C9" w14:textId="77777777" w:rsidTr="00C16DBF">
        <w:tc>
          <w:tcPr>
            <w:tcW w:w="562" w:type="dxa"/>
          </w:tcPr>
          <w:p w14:paraId="336F13A4"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4751413C"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7.9.8</w:t>
            </w:r>
          </w:p>
        </w:tc>
        <w:tc>
          <w:tcPr>
            <w:tcW w:w="8505" w:type="dxa"/>
          </w:tcPr>
          <w:p w14:paraId="13407FA7" w14:textId="77777777" w:rsidR="006F55C2" w:rsidRPr="005C5321" w:rsidRDefault="006F55C2" w:rsidP="005C5321">
            <w:pPr>
              <w:pStyle w:val="aa"/>
              <w:rPr>
                <w:rFonts w:ascii="Times New Roman" w:hAnsi="Times New Roman" w:cs="Times New Roman"/>
                <w:sz w:val="24"/>
                <w:szCs w:val="24"/>
              </w:rPr>
            </w:pPr>
            <w:r w:rsidRPr="005C5321">
              <w:rPr>
                <w:rFonts w:ascii="Times New Roman" w:hAnsi="Times New Roman" w:cs="Times New Roman"/>
                <w:sz w:val="24"/>
                <w:szCs w:val="24"/>
              </w:rPr>
              <w:t>7.9.8 В системах приточной и вытяжной вентиляции помещений, в которых размещаются газовые приборы, следует применять меры, исключающие возможность их полного закрытия.</w:t>
            </w:r>
          </w:p>
        </w:tc>
        <w:tc>
          <w:tcPr>
            <w:tcW w:w="3544" w:type="dxa"/>
          </w:tcPr>
          <w:p w14:paraId="2C6DEFE1" w14:textId="77777777" w:rsidR="006F55C2" w:rsidRPr="00897E3E" w:rsidRDefault="006F55C2" w:rsidP="006F55C2">
            <w:pPr>
              <w:pStyle w:val="aa"/>
              <w:rPr>
                <w:rFonts w:ascii="Times New Roman" w:hAnsi="Times New Roman" w:cs="Times New Roman"/>
                <w:sz w:val="24"/>
                <w:szCs w:val="24"/>
              </w:rPr>
            </w:pPr>
          </w:p>
        </w:tc>
      </w:tr>
      <w:tr w:rsidR="006F55C2" w:rsidRPr="00897E3E" w14:paraId="58B85779" w14:textId="77777777" w:rsidTr="00C16DBF">
        <w:tc>
          <w:tcPr>
            <w:tcW w:w="562" w:type="dxa"/>
          </w:tcPr>
          <w:p w14:paraId="3CB9E897"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431CC804"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7.9, пункт</w:t>
            </w:r>
            <w:r w:rsidR="002963E3">
              <w:rPr>
                <w:rFonts w:ascii="Times New Roman" w:hAnsi="Times New Roman" w:cs="Times New Roman"/>
                <w:sz w:val="24"/>
                <w:szCs w:val="24"/>
              </w:rPr>
              <w:t xml:space="preserve"> 7.9.10</w:t>
            </w:r>
          </w:p>
        </w:tc>
        <w:tc>
          <w:tcPr>
            <w:tcW w:w="8505" w:type="dxa"/>
          </w:tcPr>
          <w:p w14:paraId="42320F27" w14:textId="77777777" w:rsidR="006F55C2"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7.9.10 </w:t>
            </w:r>
            <w:proofErr w:type="spellStart"/>
            <w:r w:rsidRPr="005C5321">
              <w:rPr>
                <w:rFonts w:ascii="Times New Roman" w:hAnsi="Times New Roman" w:cs="Times New Roman"/>
                <w:sz w:val="24"/>
                <w:szCs w:val="24"/>
              </w:rPr>
              <w:t>Теплоутилизаторы</w:t>
            </w:r>
            <w:proofErr w:type="spellEnd"/>
            <w:r w:rsidRPr="005C5321">
              <w:rPr>
                <w:rFonts w:ascii="Times New Roman" w:hAnsi="Times New Roman" w:cs="Times New Roman"/>
                <w:sz w:val="24"/>
                <w:szCs w:val="24"/>
              </w:rPr>
              <w:t xml:space="preserve"> и шумоглушители следует применять из негорючих материалов. Для теплообменных (внутренних) поверхностей </w:t>
            </w:r>
            <w:proofErr w:type="spellStart"/>
            <w:r w:rsidRPr="005C5321">
              <w:rPr>
                <w:rFonts w:ascii="Times New Roman" w:hAnsi="Times New Roman" w:cs="Times New Roman"/>
                <w:sz w:val="24"/>
                <w:szCs w:val="24"/>
              </w:rPr>
              <w:t>теплоутилизаторов</w:t>
            </w:r>
            <w:proofErr w:type="spellEnd"/>
            <w:r w:rsidRPr="005C5321">
              <w:rPr>
                <w:rFonts w:ascii="Times New Roman" w:hAnsi="Times New Roman" w:cs="Times New Roman"/>
                <w:sz w:val="24"/>
                <w:szCs w:val="24"/>
              </w:rPr>
              <w:t xml:space="preserve"> допускается применять материалы группы горючести Г1.</w:t>
            </w:r>
          </w:p>
        </w:tc>
        <w:tc>
          <w:tcPr>
            <w:tcW w:w="3544" w:type="dxa"/>
          </w:tcPr>
          <w:p w14:paraId="157C32DF" w14:textId="77777777" w:rsidR="006F55C2" w:rsidRPr="00897E3E" w:rsidRDefault="006F55C2" w:rsidP="006F55C2">
            <w:pPr>
              <w:pStyle w:val="aa"/>
              <w:rPr>
                <w:rFonts w:ascii="Times New Roman" w:hAnsi="Times New Roman" w:cs="Times New Roman"/>
                <w:sz w:val="24"/>
                <w:szCs w:val="24"/>
              </w:rPr>
            </w:pPr>
          </w:p>
        </w:tc>
      </w:tr>
      <w:tr w:rsidR="006F55C2" w:rsidRPr="00897E3E" w14:paraId="672BCB47" w14:textId="77777777" w:rsidTr="00C16DBF">
        <w:tc>
          <w:tcPr>
            <w:tcW w:w="562" w:type="dxa"/>
          </w:tcPr>
          <w:p w14:paraId="33009B38"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394F7A27" w14:textId="77777777" w:rsidR="006F55C2" w:rsidRPr="00897E3E" w:rsidRDefault="00EC608A" w:rsidP="002963E3">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2963E3">
              <w:rPr>
                <w:rFonts w:ascii="Times New Roman" w:hAnsi="Times New Roman" w:cs="Times New Roman"/>
                <w:sz w:val="24"/>
                <w:szCs w:val="24"/>
              </w:rPr>
              <w:t xml:space="preserve"> 7.10.</w:t>
            </w:r>
            <w:r w:rsidR="00AC3E01">
              <w:rPr>
                <w:rFonts w:ascii="Times New Roman" w:hAnsi="Times New Roman" w:cs="Times New Roman"/>
                <w:sz w:val="24"/>
                <w:szCs w:val="24"/>
              </w:rPr>
              <w:t>1</w:t>
            </w:r>
          </w:p>
        </w:tc>
        <w:tc>
          <w:tcPr>
            <w:tcW w:w="8505" w:type="dxa"/>
          </w:tcPr>
          <w:p w14:paraId="390DF698"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 Размещение оборудования</w:t>
            </w:r>
          </w:p>
          <w:p w14:paraId="67BA098C" w14:textId="77777777" w:rsidR="006F55C2"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 Оборудование следует размещать в помещении для вентиляционного оборудования (вентиляционных камерах) непосредственно в пожарном отсеке, в котором находятся обслуживаемые и (или) защищаемые помещения. Размер вентиляционных камер приточной или вытяжной вентиляции следует принимать с учетом возможности выполнения монтажных, ремонтных и демонтажных работ, а также сервисного обслуживания оборудования.</w:t>
            </w:r>
          </w:p>
          <w:p w14:paraId="670D2203"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При установке оборудования на кровле необходимо предусматривать ограждения для защиты от доступа посторонних лиц.</w:t>
            </w:r>
          </w:p>
        </w:tc>
        <w:tc>
          <w:tcPr>
            <w:tcW w:w="3544" w:type="dxa"/>
          </w:tcPr>
          <w:p w14:paraId="7DDECB57" w14:textId="77777777" w:rsidR="006F55C2" w:rsidRPr="00897E3E" w:rsidRDefault="006F55C2" w:rsidP="006F55C2">
            <w:pPr>
              <w:pStyle w:val="aa"/>
              <w:rPr>
                <w:rFonts w:ascii="Times New Roman" w:hAnsi="Times New Roman" w:cs="Times New Roman"/>
                <w:sz w:val="24"/>
                <w:szCs w:val="24"/>
              </w:rPr>
            </w:pPr>
          </w:p>
        </w:tc>
      </w:tr>
      <w:tr w:rsidR="006F55C2" w:rsidRPr="00897E3E" w14:paraId="46F35603" w14:textId="77777777" w:rsidTr="00C16DBF">
        <w:tc>
          <w:tcPr>
            <w:tcW w:w="562" w:type="dxa"/>
          </w:tcPr>
          <w:p w14:paraId="16225A9B" w14:textId="77777777" w:rsidR="006F55C2" w:rsidRPr="00897E3E" w:rsidRDefault="006F55C2" w:rsidP="006F55C2">
            <w:pPr>
              <w:pStyle w:val="a8"/>
              <w:numPr>
                <w:ilvl w:val="0"/>
                <w:numId w:val="1"/>
              </w:numPr>
              <w:jc w:val="both"/>
              <w:rPr>
                <w:rFonts w:ascii="Times New Roman" w:hAnsi="Times New Roman" w:cs="Times New Roman"/>
                <w:sz w:val="24"/>
                <w:szCs w:val="24"/>
              </w:rPr>
            </w:pPr>
          </w:p>
        </w:tc>
        <w:tc>
          <w:tcPr>
            <w:tcW w:w="2268" w:type="dxa"/>
          </w:tcPr>
          <w:p w14:paraId="3EFAB0CB" w14:textId="77777777" w:rsidR="006F55C2" w:rsidRPr="00897E3E"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7.10.2</w:t>
            </w:r>
          </w:p>
        </w:tc>
        <w:tc>
          <w:tcPr>
            <w:tcW w:w="8505" w:type="dxa"/>
          </w:tcPr>
          <w:p w14:paraId="325D3656"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7.10.2 Оборудование (кроме оборудования воздушных и воздушно-тепловых завес с рециркуляцией и без рециркуляции воздуха) не допускается размещать в обслуживаемых помещениях складов категорий А, Б, В1 – В3.</w:t>
            </w:r>
          </w:p>
          <w:p w14:paraId="3CFA4BDF"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Оборудование в помещениях складов категорий В2, В3 и В4 допускается размещать при условии:</w:t>
            </w:r>
          </w:p>
          <w:p w14:paraId="693D808D"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электрооборудование имеет степень защиты IP54;</w:t>
            </w:r>
          </w:p>
          <w:p w14:paraId="7779998E" w14:textId="77777777" w:rsidR="006F55C2"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помещения складов оборудованы автоматической пожарной сигнализацией, отключающей при пожаре вентиляционное оборудование.</w:t>
            </w:r>
          </w:p>
        </w:tc>
        <w:tc>
          <w:tcPr>
            <w:tcW w:w="3544" w:type="dxa"/>
          </w:tcPr>
          <w:p w14:paraId="0F04D1DA" w14:textId="77777777" w:rsidR="006F55C2" w:rsidRPr="00897E3E" w:rsidRDefault="006F55C2" w:rsidP="006F55C2">
            <w:pPr>
              <w:pStyle w:val="aa"/>
              <w:rPr>
                <w:rFonts w:ascii="Times New Roman" w:hAnsi="Times New Roman" w:cs="Times New Roman"/>
                <w:sz w:val="24"/>
                <w:szCs w:val="24"/>
              </w:rPr>
            </w:pPr>
          </w:p>
        </w:tc>
      </w:tr>
      <w:tr w:rsidR="00F4675B" w:rsidRPr="00897E3E" w14:paraId="356C4372" w14:textId="77777777" w:rsidTr="00C16DBF">
        <w:tc>
          <w:tcPr>
            <w:tcW w:w="562" w:type="dxa"/>
          </w:tcPr>
          <w:p w14:paraId="00378550" w14:textId="77777777" w:rsidR="00F4675B" w:rsidRPr="00897E3E" w:rsidRDefault="00F4675B" w:rsidP="006F55C2">
            <w:pPr>
              <w:pStyle w:val="a8"/>
              <w:numPr>
                <w:ilvl w:val="0"/>
                <w:numId w:val="1"/>
              </w:numPr>
              <w:jc w:val="both"/>
              <w:rPr>
                <w:rFonts w:ascii="Times New Roman" w:hAnsi="Times New Roman" w:cs="Times New Roman"/>
                <w:sz w:val="24"/>
                <w:szCs w:val="24"/>
              </w:rPr>
            </w:pPr>
          </w:p>
        </w:tc>
        <w:tc>
          <w:tcPr>
            <w:tcW w:w="2268" w:type="dxa"/>
          </w:tcPr>
          <w:p w14:paraId="6D0207D4" w14:textId="77777777" w:rsidR="00F4675B" w:rsidRDefault="00EC608A" w:rsidP="006F55C2">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F4675B">
              <w:rPr>
                <w:rFonts w:ascii="Times New Roman" w:hAnsi="Times New Roman" w:cs="Times New Roman"/>
                <w:sz w:val="24"/>
                <w:szCs w:val="24"/>
              </w:rPr>
              <w:t xml:space="preserve"> 7.10.3</w:t>
            </w:r>
          </w:p>
        </w:tc>
        <w:tc>
          <w:tcPr>
            <w:tcW w:w="8505" w:type="dxa"/>
          </w:tcPr>
          <w:p w14:paraId="01F351F2" w14:textId="77777777" w:rsidR="00F4675B" w:rsidRPr="00F4675B" w:rsidRDefault="00F4675B" w:rsidP="00F4675B">
            <w:pPr>
              <w:pStyle w:val="ConsPlusNormal"/>
              <w:rPr>
                <w:rFonts w:ascii="Times New Roman" w:hAnsi="Times New Roman" w:cs="Times New Roman"/>
                <w:sz w:val="24"/>
                <w:szCs w:val="24"/>
              </w:rPr>
            </w:pPr>
            <w:r w:rsidRPr="00F4675B">
              <w:rPr>
                <w:rFonts w:ascii="Times New Roman" w:hAnsi="Times New Roman" w:cs="Times New Roman"/>
                <w:sz w:val="24"/>
                <w:szCs w:val="24"/>
              </w:rPr>
              <w:t xml:space="preserve">7.10.3 Оборудование с расходом воздуха </w:t>
            </w:r>
            <w:r w:rsidRPr="005C5321">
              <w:rPr>
                <w:rFonts w:ascii="Times New Roman" w:hAnsi="Times New Roman" w:cs="Times New Roman"/>
                <w:sz w:val="24"/>
                <w:szCs w:val="24"/>
              </w:rPr>
              <w:t>5 тыс.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 xml:space="preserve">/ч </w:t>
            </w:r>
            <w:r w:rsidRPr="00F4675B">
              <w:rPr>
                <w:rFonts w:ascii="Times New Roman" w:hAnsi="Times New Roman" w:cs="Times New Roman"/>
                <w:sz w:val="24"/>
                <w:szCs w:val="24"/>
              </w:rPr>
              <w:t xml:space="preserve">и менее допускается устанавливать с учетом требований 7.10.2 открыто в обслуживающем помещении с защитой от несанкционированного доступа (при обосновании акустическим расчетом согласно СП 51.13330) в объеме за подшивными и подвесными потолками обслуживаемых помещений, а также за подшивными и подвесными потолками коридоров обслуживаемого этажа, при условии установки (кроме помещений в пределах одной квартиры) противопожарных нормально открытых клапанов в местах пересечения воздуховодами стены, </w:t>
            </w:r>
            <w:r w:rsidRPr="00F4675B">
              <w:rPr>
                <w:rFonts w:ascii="Times New Roman" w:hAnsi="Times New Roman" w:cs="Times New Roman"/>
                <w:sz w:val="24"/>
                <w:szCs w:val="24"/>
              </w:rPr>
              <w:lastRenderedPageBreak/>
              <w:t>разделяющей коридор и обслуживаемое помещение. Установка указанных клапанов не требуется для помещений с дверями, предел огнестойкости которых не нормируется.</w:t>
            </w:r>
          </w:p>
          <w:p w14:paraId="6E9B716D" w14:textId="77777777" w:rsidR="00F4675B" w:rsidRPr="005C5321" w:rsidRDefault="00F4675B" w:rsidP="00F4675B">
            <w:pPr>
              <w:pStyle w:val="ConsPlusNormal"/>
              <w:rPr>
                <w:rFonts w:ascii="Times New Roman" w:hAnsi="Times New Roman" w:cs="Times New Roman"/>
                <w:sz w:val="24"/>
                <w:szCs w:val="24"/>
              </w:rPr>
            </w:pPr>
            <w:r w:rsidRPr="00F4675B">
              <w:rPr>
                <w:rFonts w:ascii="Times New Roman" w:hAnsi="Times New Roman" w:cs="Times New Roman"/>
                <w:sz w:val="24"/>
                <w:szCs w:val="24"/>
              </w:rPr>
              <w:t>Индивидуальное оборудование систем вентиляции квартир в многоквартирных домах не допускается размещать в местах общего пользования и межквартирных коридорах.</w:t>
            </w:r>
          </w:p>
        </w:tc>
        <w:tc>
          <w:tcPr>
            <w:tcW w:w="3544" w:type="dxa"/>
          </w:tcPr>
          <w:p w14:paraId="5C5B4B80" w14:textId="77777777" w:rsidR="00F4675B" w:rsidRPr="00F4675B" w:rsidRDefault="00F4675B" w:rsidP="006F55C2">
            <w:pPr>
              <w:pStyle w:val="aa"/>
              <w:rPr>
                <w:rFonts w:ascii="Times New Roman" w:hAnsi="Times New Roman" w:cs="Times New Roman"/>
                <w:sz w:val="24"/>
                <w:szCs w:val="24"/>
              </w:rPr>
            </w:pPr>
          </w:p>
        </w:tc>
      </w:tr>
      <w:tr w:rsidR="00FA226A" w:rsidRPr="00897E3E" w14:paraId="365A4D6A" w14:textId="77777777" w:rsidTr="00C16DBF">
        <w:tc>
          <w:tcPr>
            <w:tcW w:w="562" w:type="dxa"/>
          </w:tcPr>
          <w:p w14:paraId="15642D01"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3F1F48DE"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7.10.4</w:t>
            </w:r>
          </w:p>
        </w:tc>
        <w:tc>
          <w:tcPr>
            <w:tcW w:w="8505" w:type="dxa"/>
          </w:tcPr>
          <w:p w14:paraId="2E3B4DC2" w14:textId="77777777" w:rsidR="00FA226A" w:rsidRPr="005C5321" w:rsidRDefault="00FA226A" w:rsidP="005C5321">
            <w:pPr>
              <w:rPr>
                <w:rFonts w:ascii="Times New Roman" w:hAnsi="Times New Roman" w:cs="Times New Roman"/>
                <w:sz w:val="24"/>
                <w:szCs w:val="24"/>
              </w:rPr>
            </w:pPr>
            <w:r w:rsidRPr="005C5321">
              <w:rPr>
                <w:rFonts w:ascii="Times New Roman" w:hAnsi="Times New Roman" w:cs="Times New Roman"/>
                <w:sz w:val="24"/>
                <w:szCs w:val="24"/>
              </w:rPr>
              <w:t>7.10.4 Оборудование систем помещений категорий А и Б, а также оборудование систем местных отсосов взрывоопасных смесей не допускается размещать в помещениях подвалов.</w:t>
            </w:r>
          </w:p>
        </w:tc>
        <w:tc>
          <w:tcPr>
            <w:tcW w:w="3544" w:type="dxa"/>
          </w:tcPr>
          <w:p w14:paraId="3422CE8A" w14:textId="77777777" w:rsidR="00FA226A" w:rsidRPr="00897E3E" w:rsidRDefault="00FA226A" w:rsidP="00FA226A">
            <w:pPr>
              <w:pStyle w:val="aa"/>
              <w:rPr>
                <w:rFonts w:ascii="Times New Roman" w:hAnsi="Times New Roman" w:cs="Times New Roman"/>
                <w:sz w:val="24"/>
                <w:szCs w:val="24"/>
              </w:rPr>
            </w:pPr>
          </w:p>
        </w:tc>
      </w:tr>
      <w:tr w:rsidR="00FA226A" w:rsidRPr="00897E3E" w14:paraId="23FE19AB" w14:textId="77777777" w:rsidTr="00C16DBF">
        <w:tc>
          <w:tcPr>
            <w:tcW w:w="562" w:type="dxa"/>
          </w:tcPr>
          <w:p w14:paraId="4158A7B6"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0126C08C"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7.10.5</w:t>
            </w:r>
          </w:p>
        </w:tc>
        <w:tc>
          <w:tcPr>
            <w:tcW w:w="8505" w:type="dxa"/>
          </w:tcPr>
          <w:p w14:paraId="46B55CA7" w14:textId="77777777" w:rsidR="00FA226A" w:rsidRPr="005C5321" w:rsidRDefault="00FA226A" w:rsidP="005C5321">
            <w:pPr>
              <w:rPr>
                <w:rFonts w:ascii="Times New Roman" w:hAnsi="Times New Roman" w:cs="Times New Roman"/>
                <w:sz w:val="24"/>
                <w:szCs w:val="24"/>
              </w:rPr>
            </w:pPr>
            <w:r w:rsidRPr="005C5321">
              <w:rPr>
                <w:rFonts w:ascii="Times New Roman" w:hAnsi="Times New Roman" w:cs="Times New Roman"/>
                <w:sz w:val="24"/>
                <w:szCs w:val="24"/>
              </w:rPr>
              <w:t>7.10.5 Оборудование систем аварийной вентиляции и местных отсосов допускается размещать в обслуживаемых ими помещениях при условии обеспечения требований нормативных документов по пожарной безопасности согласно [3].</w:t>
            </w:r>
          </w:p>
        </w:tc>
        <w:tc>
          <w:tcPr>
            <w:tcW w:w="3544" w:type="dxa"/>
          </w:tcPr>
          <w:p w14:paraId="36B04970" w14:textId="77777777" w:rsidR="00FA226A" w:rsidRPr="00897E3E" w:rsidRDefault="00FA226A" w:rsidP="00FA226A">
            <w:pPr>
              <w:pStyle w:val="aa"/>
              <w:rPr>
                <w:rFonts w:ascii="Times New Roman" w:hAnsi="Times New Roman" w:cs="Times New Roman"/>
                <w:sz w:val="24"/>
                <w:szCs w:val="24"/>
              </w:rPr>
            </w:pPr>
          </w:p>
        </w:tc>
      </w:tr>
      <w:tr w:rsidR="00FA226A" w:rsidRPr="00897E3E" w14:paraId="2789574C" w14:textId="77777777" w:rsidTr="00C16DBF">
        <w:tc>
          <w:tcPr>
            <w:tcW w:w="562" w:type="dxa"/>
          </w:tcPr>
          <w:p w14:paraId="662B6FA3"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2B66BB19"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7.10.6</w:t>
            </w:r>
          </w:p>
        </w:tc>
        <w:tc>
          <w:tcPr>
            <w:tcW w:w="8505" w:type="dxa"/>
          </w:tcPr>
          <w:p w14:paraId="1F2483BA" w14:textId="77777777" w:rsidR="00FA226A" w:rsidRPr="005C5321" w:rsidRDefault="00FA226A" w:rsidP="005C5321">
            <w:pPr>
              <w:rPr>
                <w:rFonts w:ascii="Times New Roman" w:hAnsi="Times New Roman" w:cs="Times New Roman"/>
                <w:sz w:val="24"/>
                <w:szCs w:val="24"/>
              </w:rPr>
            </w:pPr>
            <w:r w:rsidRPr="005C5321">
              <w:rPr>
                <w:rFonts w:ascii="Times New Roman" w:hAnsi="Times New Roman" w:cs="Times New Roman"/>
                <w:sz w:val="24"/>
                <w:szCs w:val="24"/>
              </w:rPr>
              <w:t>7.10.6 Пылеуловители и фильтры для сухой очистки взрывоопасной пылевоздушной смеси следует размещать перед вентиляторами.</w:t>
            </w:r>
          </w:p>
        </w:tc>
        <w:tc>
          <w:tcPr>
            <w:tcW w:w="3544" w:type="dxa"/>
          </w:tcPr>
          <w:p w14:paraId="56DE41A6" w14:textId="77777777" w:rsidR="00FA226A" w:rsidRPr="00897E3E" w:rsidRDefault="00FA226A" w:rsidP="00FA226A">
            <w:pPr>
              <w:pStyle w:val="aa"/>
              <w:rPr>
                <w:rFonts w:ascii="Times New Roman" w:hAnsi="Times New Roman" w:cs="Times New Roman"/>
                <w:sz w:val="24"/>
                <w:szCs w:val="24"/>
              </w:rPr>
            </w:pPr>
          </w:p>
        </w:tc>
      </w:tr>
      <w:tr w:rsidR="00FA226A" w:rsidRPr="00897E3E" w14:paraId="27D4E67E" w14:textId="77777777" w:rsidTr="00C16DBF">
        <w:tc>
          <w:tcPr>
            <w:tcW w:w="562" w:type="dxa"/>
          </w:tcPr>
          <w:p w14:paraId="5AE6B7DA"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60281DB4"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7.10.7</w:t>
            </w:r>
          </w:p>
        </w:tc>
        <w:tc>
          <w:tcPr>
            <w:tcW w:w="8505" w:type="dxa"/>
          </w:tcPr>
          <w:p w14:paraId="7E0877BA"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7.10.7 Пылеуловители для сухой очистки взрывоопасной пылевоздушной смеси следует размещать вне производственных зданий открыто на расстоянии не менее 10 м от стен или в отдельных зданиях вместе с вентиляторами.</w:t>
            </w:r>
          </w:p>
          <w:p w14:paraId="25E605A5"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Пылеуловители для сухой очистки взрывоопасной пылевоздушной смеси следует размещать вместе с вентиляторами в отдельных помещениях для вентиляционного оборудования производственных зданий (кроме подвалов):</w:t>
            </w:r>
          </w:p>
          <w:p w14:paraId="04735426"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без устройств для непрерывного удаления уловленной пыли при расходе воздуха 15 тыс.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 и менее и массе пыли в бункерах и емкостях вместимостью 60 кг и менее;</w:t>
            </w:r>
          </w:p>
          <w:p w14:paraId="576FFB0A" w14:textId="77777777" w:rsidR="00FA226A" w:rsidRPr="005C5321" w:rsidRDefault="00FA226A" w:rsidP="00AC3E01">
            <w:pPr>
              <w:pStyle w:val="ConsPlusNormal"/>
              <w:rPr>
                <w:rFonts w:ascii="Times New Roman" w:hAnsi="Times New Roman" w:cs="Times New Roman"/>
                <w:sz w:val="24"/>
                <w:szCs w:val="24"/>
              </w:rPr>
            </w:pPr>
            <w:r w:rsidRPr="005C5321">
              <w:rPr>
                <w:rFonts w:ascii="Times New Roman" w:hAnsi="Times New Roman" w:cs="Times New Roman"/>
                <w:sz w:val="24"/>
                <w:szCs w:val="24"/>
              </w:rPr>
              <w:t>- с устройством для непрерывного удаления уловленной пыли.</w:t>
            </w:r>
          </w:p>
        </w:tc>
        <w:tc>
          <w:tcPr>
            <w:tcW w:w="3544" w:type="dxa"/>
          </w:tcPr>
          <w:p w14:paraId="7DFE822D" w14:textId="77777777" w:rsidR="00FA226A" w:rsidRPr="00897E3E" w:rsidRDefault="00FA226A" w:rsidP="00FA226A">
            <w:pPr>
              <w:pStyle w:val="aa"/>
              <w:rPr>
                <w:rFonts w:ascii="Times New Roman" w:hAnsi="Times New Roman" w:cs="Times New Roman"/>
                <w:sz w:val="24"/>
                <w:szCs w:val="24"/>
              </w:rPr>
            </w:pPr>
          </w:p>
        </w:tc>
      </w:tr>
      <w:tr w:rsidR="00FA226A" w:rsidRPr="00897E3E" w14:paraId="22074B49" w14:textId="77777777" w:rsidTr="00C16DBF">
        <w:tc>
          <w:tcPr>
            <w:tcW w:w="562" w:type="dxa"/>
          </w:tcPr>
          <w:p w14:paraId="2D9B4A37"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397ADCAC"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7.10.8</w:t>
            </w:r>
          </w:p>
        </w:tc>
        <w:tc>
          <w:tcPr>
            <w:tcW w:w="8505" w:type="dxa"/>
          </w:tcPr>
          <w:p w14:paraId="39709145"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7.10.8 Пылеуловители для сухой очистки пожароопасной пылевоздушной смеси следует размещать:</w:t>
            </w:r>
          </w:p>
          <w:p w14:paraId="2E81D54A"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а) вне зданий I и II степеней огнестойкости непосредственно у стен, если по всей высоте здания на расстоянии не менее 2 м по горизонтали от пылеуловителей отсутствуют оконные проемы или если имеются не открывающиеся окна с двойными рамами в металлических переплетах с остеклением из армированного стекла или заполнением из стеклоблоков; при наличии открывающихся окон пылеуловители следует размещать на расстоянии не менее 10 м от стен здания;</w:t>
            </w:r>
          </w:p>
          <w:p w14:paraId="45E04DD3"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lastRenderedPageBreak/>
              <w:t>б) вне зданий III и IV степеней огнестойкости на расстоянии не менее 10 м от стен;</w:t>
            </w:r>
          </w:p>
          <w:p w14:paraId="49167E9B"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в) внутри зданий в отдельных помещениях для вентиляционного оборудования вместе с вентилятором и другими пылеуловителями пожароопасных пылевоздушных смесей:</w:t>
            </w:r>
          </w:p>
          <w:p w14:paraId="7F03C9CF"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в помещениях подвалов при условии механизированного непрерывного удаления горючей пыли или при ручном удалении ее, если масса накапливаемой пыли в бункерах или других закрытых емкостях в подвальном помещении не превышает 200 кг;</w:t>
            </w:r>
          </w:p>
          <w:p w14:paraId="4F6211AB" w14:textId="77777777" w:rsidR="00FA226A" w:rsidRPr="005C5321" w:rsidRDefault="00FA226A" w:rsidP="005C5321">
            <w:pPr>
              <w:pStyle w:val="ConsPlusNormal"/>
              <w:rPr>
                <w:rFonts w:ascii="Times New Roman" w:hAnsi="Times New Roman" w:cs="Times New Roman"/>
                <w:sz w:val="24"/>
                <w:szCs w:val="24"/>
              </w:rPr>
            </w:pPr>
            <w:r w:rsidRPr="005C5321">
              <w:rPr>
                <w:rFonts w:ascii="Times New Roman" w:hAnsi="Times New Roman" w:cs="Times New Roman"/>
                <w:sz w:val="24"/>
                <w:szCs w:val="24"/>
              </w:rPr>
              <w:t>- в производственных помещениях (кроме помещений категорий А и Б) при расходе воздуха не более 15 тыс.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 если пылеуловители сблокированы с технологическим оборудованием.</w:t>
            </w:r>
          </w:p>
          <w:p w14:paraId="004CB68D" w14:textId="77777777" w:rsidR="00FA226A" w:rsidRPr="005C5321" w:rsidRDefault="00FA226A" w:rsidP="00AC3E01">
            <w:pPr>
              <w:pStyle w:val="ConsPlusNormal"/>
              <w:rPr>
                <w:rFonts w:ascii="Times New Roman" w:hAnsi="Times New Roman" w:cs="Times New Roman"/>
                <w:sz w:val="24"/>
                <w:szCs w:val="24"/>
              </w:rPr>
            </w:pPr>
            <w:r w:rsidRPr="005C5321">
              <w:rPr>
                <w:rFonts w:ascii="Times New Roman" w:hAnsi="Times New Roman" w:cs="Times New Roman"/>
                <w:sz w:val="24"/>
                <w:szCs w:val="24"/>
              </w:rPr>
              <w:t>В производственных помещениях фильтры для очистки пожароопасной пылевоздушной смеси от горючей пыли следует устанавливать при условии, если концентрация пыли в очищенном воздухе, поступающем непосредственно в помещение, где установлен фильтр, не превышает 30 % ПДК вредных веществ в воздухе рабочей зоны.</w:t>
            </w:r>
          </w:p>
        </w:tc>
        <w:tc>
          <w:tcPr>
            <w:tcW w:w="3544" w:type="dxa"/>
          </w:tcPr>
          <w:p w14:paraId="1A03E224" w14:textId="77777777" w:rsidR="00FA226A" w:rsidRPr="00897E3E" w:rsidRDefault="00FA226A" w:rsidP="00FA226A">
            <w:pPr>
              <w:pStyle w:val="aa"/>
              <w:rPr>
                <w:rFonts w:ascii="Times New Roman" w:hAnsi="Times New Roman" w:cs="Times New Roman"/>
                <w:sz w:val="24"/>
                <w:szCs w:val="24"/>
              </w:rPr>
            </w:pPr>
          </w:p>
        </w:tc>
      </w:tr>
      <w:tr w:rsidR="00FA226A" w:rsidRPr="00897E3E" w14:paraId="3D48AEA6" w14:textId="77777777" w:rsidTr="00C16DBF">
        <w:tc>
          <w:tcPr>
            <w:tcW w:w="562" w:type="dxa"/>
          </w:tcPr>
          <w:p w14:paraId="0CDFE6F4"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04ABC382"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7.10.9</w:t>
            </w:r>
          </w:p>
        </w:tc>
        <w:tc>
          <w:tcPr>
            <w:tcW w:w="8505" w:type="dxa"/>
          </w:tcPr>
          <w:p w14:paraId="4C7813CA"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7.10.9 </w:t>
            </w:r>
            <w:proofErr w:type="spellStart"/>
            <w:r w:rsidRPr="005C5321">
              <w:rPr>
                <w:rFonts w:ascii="Times New Roman" w:hAnsi="Times New Roman" w:cs="Times New Roman"/>
                <w:sz w:val="24"/>
                <w:szCs w:val="24"/>
              </w:rPr>
              <w:t>Пылеотстойные</w:t>
            </w:r>
            <w:proofErr w:type="spellEnd"/>
            <w:r w:rsidRPr="005C5321">
              <w:rPr>
                <w:rFonts w:ascii="Times New Roman" w:hAnsi="Times New Roman" w:cs="Times New Roman"/>
                <w:sz w:val="24"/>
                <w:szCs w:val="24"/>
              </w:rPr>
              <w:t xml:space="preserve"> камеры для </w:t>
            </w:r>
            <w:proofErr w:type="spellStart"/>
            <w:r w:rsidRPr="005C5321">
              <w:rPr>
                <w:rFonts w:ascii="Times New Roman" w:hAnsi="Times New Roman" w:cs="Times New Roman"/>
                <w:sz w:val="24"/>
                <w:szCs w:val="24"/>
              </w:rPr>
              <w:t>взрыво</w:t>
            </w:r>
            <w:proofErr w:type="spellEnd"/>
            <w:r w:rsidRPr="005C5321">
              <w:rPr>
                <w:rFonts w:ascii="Times New Roman" w:hAnsi="Times New Roman" w:cs="Times New Roman"/>
                <w:sz w:val="24"/>
                <w:szCs w:val="24"/>
              </w:rPr>
              <w:t>- и пожароопасной пылевоздушной смеси применять не допускается.</w:t>
            </w:r>
          </w:p>
        </w:tc>
        <w:tc>
          <w:tcPr>
            <w:tcW w:w="3544" w:type="dxa"/>
          </w:tcPr>
          <w:p w14:paraId="359C03C0" w14:textId="77777777" w:rsidR="00FA226A" w:rsidRPr="00897E3E" w:rsidRDefault="00FA226A" w:rsidP="00FA226A">
            <w:pPr>
              <w:pStyle w:val="aa"/>
              <w:rPr>
                <w:rFonts w:ascii="Times New Roman" w:hAnsi="Times New Roman" w:cs="Times New Roman"/>
                <w:sz w:val="24"/>
                <w:szCs w:val="24"/>
              </w:rPr>
            </w:pPr>
          </w:p>
        </w:tc>
      </w:tr>
      <w:tr w:rsidR="00FA226A" w:rsidRPr="00897E3E" w14:paraId="770E2EB6" w14:textId="77777777" w:rsidTr="00C16DBF">
        <w:tc>
          <w:tcPr>
            <w:tcW w:w="562" w:type="dxa"/>
          </w:tcPr>
          <w:p w14:paraId="2860DE3D"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273A8C06"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7.10.10</w:t>
            </w:r>
          </w:p>
        </w:tc>
        <w:tc>
          <w:tcPr>
            <w:tcW w:w="8505" w:type="dxa"/>
          </w:tcPr>
          <w:p w14:paraId="0C1A8F0F"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7.10.10 При размещении пылеуловителей (для сухой или мокрой очистки пылевоздушной смеси) в неотапливаемых помещениях или вне зданий необходимо предусматривать меры по защите от замерзания воды или конденсации влаги в пылеуловителях.</w:t>
            </w:r>
          </w:p>
        </w:tc>
        <w:tc>
          <w:tcPr>
            <w:tcW w:w="3544" w:type="dxa"/>
          </w:tcPr>
          <w:p w14:paraId="71EEF3DC" w14:textId="77777777" w:rsidR="00FA226A" w:rsidRPr="00897E3E" w:rsidRDefault="00FA226A" w:rsidP="00FA226A">
            <w:pPr>
              <w:pStyle w:val="aa"/>
              <w:rPr>
                <w:rFonts w:ascii="Times New Roman" w:hAnsi="Times New Roman" w:cs="Times New Roman"/>
                <w:sz w:val="24"/>
                <w:szCs w:val="24"/>
              </w:rPr>
            </w:pPr>
          </w:p>
        </w:tc>
      </w:tr>
      <w:tr w:rsidR="00FA226A" w:rsidRPr="00897E3E" w14:paraId="15BF635E" w14:textId="77777777" w:rsidTr="00C16DBF">
        <w:tc>
          <w:tcPr>
            <w:tcW w:w="562" w:type="dxa"/>
          </w:tcPr>
          <w:p w14:paraId="7622FC9E"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37422705"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7.10.11</w:t>
            </w:r>
          </w:p>
        </w:tc>
        <w:tc>
          <w:tcPr>
            <w:tcW w:w="8505" w:type="dxa"/>
          </w:tcPr>
          <w:p w14:paraId="7FDFBAC3"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7.10.11 Оборудование систем приточной вентиляции, кондиционирования и воздушного отопления (далее ‒ оборудование приточных систем), обслуживающих помещения категорий А и Б, не допускается размещать в общем помещении для вентиляционного оборудования вместе с оборудованием вытяжных систем, а также приточно-вытяжных систем с рециркуляцией воздуха или воздухо-воздушными </w:t>
            </w:r>
            <w:proofErr w:type="spellStart"/>
            <w:r w:rsidRPr="005C5321">
              <w:rPr>
                <w:rFonts w:ascii="Times New Roman" w:hAnsi="Times New Roman" w:cs="Times New Roman"/>
                <w:sz w:val="24"/>
                <w:szCs w:val="24"/>
              </w:rPr>
              <w:t>теплоутилизаторами</w:t>
            </w:r>
            <w:proofErr w:type="spellEnd"/>
            <w:r w:rsidRPr="005C5321">
              <w:rPr>
                <w:rFonts w:ascii="Times New Roman" w:hAnsi="Times New Roman" w:cs="Times New Roman"/>
                <w:sz w:val="24"/>
                <w:szCs w:val="24"/>
              </w:rPr>
              <w:t>.</w:t>
            </w:r>
          </w:p>
        </w:tc>
        <w:tc>
          <w:tcPr>
            <w:tcW w:w="3544" w:type="dxa"/>
          </w:tcPr>
          <w:p w14:paraId="450CC3C6" w14:textId="77777777" w:rsidR="00FA226A" w:rsidRPr="00897E3E" w:rsidRDefault="00FA226A" w:rsidP="00FA226A">
            <w:pPr>
              <w:pStyle w:val="aa"/>
              <w:rPr>
                <w:rFonts w:ascii="Times New Roman" w:hAnsi="Times New Roman" w:cs="Times New Roman"/>
                <w:sz w:val="24"/>
                <w:szCs w:val="24"/>
              </w:rPr>
            </w:pPr>
          </w:p>
        </w:tc>
      </w:tr>
      <w:tr w:rsidR="00FA226A" w:rsidRPr="00897E3E" w14:paraId="7DB28326" w14:textId="77777777" w:rsidTr="00C16DBF">
        <w:tc>
          <w:tcPr>
            <w:tcW w:w="562" w:type="dxa"/>
          </w:tcPr>
          <w:p w14:paraId="6A53B7DB"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28C13AEE"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7.10.12</w:t>
            </w:r>
          </w:p>
        </w:tc>
        <w:tc>
          <w:tcPr>
            <w:tcW w:w="8505" w:type="dxa"/>
          </w:tcPr>
          <w:p w14:paraId="17FE854B"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7.10.12 Оборудование приточных систем с рециркуляцией воздуха, обслуживающих помещения категорий В1, В2, В3 и В4, не допускается размещать в общих помещениях для вентиляционного оборудования вместе с оборудованием систем для помещений других категорий взрывопожарной опасности.</w:t>
            </w:r>
          </w:p>
        </w:tc>
        <w:tc>
          <w:tcPr>
            <w:tcW w:w="3544" w:type="dxa"/>
          </w:tcPr>
          <w:p w14:paraId="1A4C5701" w14:textId="77777777" w:rsidR="00FA226A" w:rsidRPr="00897E3E" w:rsidRDefault="00FA226A" w:rsidP="00FA226A">
            <w:pPr>
              <w:pStyle w:val="aa"/>
              <w:rPr>
                <w:rFonts w:ascii="Times New Roman" w:hAnsi="Times New Roman" w:cs="Times New Roman"/>
                <w:sz w:val="24"/>
                <w:szCs w:val="24"/>
              </w:rPr>
            </w:pPr>
          </w:p>
        </w:tc>
      </w:tr>
      <w:tr w:rsidR="00FA226A" w:rsidRPr="00897E3E" w14:paraId="521A3F61" w14:textId="77777777" w:rsidTr="00C16DBF">
        <w:tc>
          <w:tcPr>
            <w:tcW w:w="562" w:type="dxa"/>
          </w:tcPr>
          <w:p w14:paraId="445E3513"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6D2705DF"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7.10.14</w:t>
            </w:r>
          </w:p>
        </w:tc>
        <w:tc>
          <w:tcPr>
            <w:tcW w:w="8505" w:type="dxa"/>
          </w:tcPr>
          <w:p w14:paraId="0D193267"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7.10.14 Оборудование вытяжных систем производственных, административно-бытовых и общественных зданий, удаляющих воздух с резким или неприятным запахом (из общественных уборных, курительных комнат и др.), не допускается размещать в общем помещении для вентиляционного оборудования вместе с оборудованием для приточных систем.</w:t>
            </w:r>
          </w:p>
        </w:tc>
        <w:tc>
          <w:tcPr>
            <w:tcW w:w="3544" w:type="dxa"/>
          </w:tcPr>
          <w:p w14:paraId="1AAF4C99" w14:textId="77777777" w:rsidR="00FA226A" w:rsidRPr="00897E3E" w:rsidRDefault="00FA226A" w:rsidP="00FA226A">
            <w:pPr>
              <w:pStyle w:val="aa"/>
              <w:rPr>
                <w:rFonts w:ascii="Times New Roman" w:hAnsi="Times New Roman" w:cs="Times New Roman"/>
                <w:sz w:val="24"/>
                <w:szCs w:val="24"/>
              </w:rPr>
            </w:pPr>
          </w:p>
        </w:tc>
      </w:tr>
      <w:tr w:rsidR="00FA226A" w:rsidRPr="00897E3E" w14:paraId="381199FE" w14:textId="77777777" w:rsidTr="00C16DBF">
        <w:tc>
          <w:tcPr>
            <w:tcW w:w="562" w:type="dxa"/>
          </w:tcPr>
          <w:p w14:paraId="53FE561C"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5F3A6343"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7.10.15</w:t>
            </w:r>
          </w:p>
        </w:tc>
        <w:tc>
          <w:tcPr>
            <w:tcW w:w="8505" w:type="dxa"/>
          </w:tcPr>
          <w:p w14:paraId="5DFEDB2D"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7.10.15 Оборудование систем общеобменной вытяжной вентиляции для помещений категорий А и Б допускается размещать в общем помещении для вентиляционного оборудования вместе с оборудованием систем местных отсосов взрывоопасных смесей без пылеуловителей или с мокрыми пылеуловителями, если в воздуховодах исключены отложения горючих веществ.</w:t>
            </w:r>
          </w:p>
        </w:tc>
        <w:tc>
          <w:tcPr>
            <w:tcW w:w="3544" w:type="dxa"/>
          </w:tcPr>
          <w:p w14:paraId="152B4563" w14:textId="77777777" w:rsidR="00FA226A" w:rsidRPr="00897E3E" w:rsidRDefault="00FA226A" w:rsidP="00FA226A">
            <w:pPr>
              <w:pStyle w:val="aa"/>
              <w:rPr>
                <w:rFonts w:ascii="Times New Roman" w:hAnsi="Times New Roman" w:cs="Times New Roman"/>
                <w:sz w:val="24"/>
                <w:szCs w:val="24"/>
              </w:rPr>
            </w:pPr>
          </w:p>
        </w:tc>
      </w:tr>
      <w:tr w:rsidR="00FA226A" w:rsidRPr="00897E3E" w14:paraId="2A7B5A2E" w14:textId="77777777" w:rsidTr="00C16DBF">
        <w:tc>
          <w:tcPr>
            <w:tcW w:w="562" w:type="dxa"/>
          </w:tcPr>
          <w:p w14:paraId="164D7380"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3454C141"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7.10.16</w:t>
            </w:r>
          </w:p>
        </w:tc>
        <w:tc>
          <w:tcPr>
            <w:tcW w:w="8505" w:type="dxa"/>
          </w:tcPr>
          <w:p w14:paraId="3286A697"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7.10.16 Оборудование вытяжных систем из помещений категорий В1, В2 и В3 не следует размещать в общем помещении с оборудованием вытяжных систем из помещений категории Г.</w:t>
            </w:r>
          </w:p>
        </w:tc>
        <w:tc>
          <w:tcPr>
            <w:tcW w:w="3544" w:type="dxa"/>
          </w:tcPr>
          <w:p w14:paraId="72B1CFBC" w14:textId="77777777" w:rsidR="00FA226A" w:rsidRPr="00897E3E" w:rsidRDefault="00FA226A" w:rsidP="00FA226A">
            <w:pPr>
              <w:pStyle w:val="aa"/>
              <w:rPr>
                <w:rFonts w:ascii="Times New Roman" w:hAnsi="Times New Roman" w:cs="Times New Roman"/>
                <w:sz w:val="24"/>
                <w:szCs w:val="24"/>
              </w:rPr>
            </w:pPr>
          </w:p>
        </w:tc>
      </w:tr>
      <w:tr w:rsidR="00FA226A" w:rsidRPr="00897E3E" w14:paraId="205BB005" w14:textId="77777777" w:rsidTr="00C16DBF">
        <w:tc>
          <w:tcPr>
            <w:tcW w:w="562" w:type="dxa"/>
          </w:tcPr>
          <w:p w14:paraId="593F6C5A"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712CAA22"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7.10.17</w:t>
            </w:r>
          </w:p>
        </w:tc>
        <w:tc>
          <w:tcPr>
            <w:tcW w:w="8505" w:type="dxa"/>
          </w:tcPr>
          <w:p w14:paraId="5987DAB4"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7.10.17 Оборудование систем местных отсосов взрывоопасных смесей не следует размещать вместе с оборудованием других систем в общем помещении для вентиляционного оборудования, кроме случаев, указанных в 7.10.15.</w:t>
            </w:r>
          </w:p>
        </w:tc>
        <w:tc>
          <w:tcPr>
            <w:tcW w:w="3544" w:type="dxa"/>
          </w:tcPr>
          <w:p w14:paraId="4BDE0B13" w14:textId="77777777" w:rsidR="00FA226A" w:rsidRPr="00897E3E" w:rsidRDefault="00FA226A" w:rsidP="00FA226A">
            <w:pPr>
              <w:pStyle w:val="aa"/>
              <w:rPr>
                <w:rFonts w:ascii="Times New Roman" w:hAnsi="Times New Roman" w:cs="Times New Roman"/>
                <w:sz w:val="24"/>
                <w:szCs w:val="24"/>
              </w:rPr>
            </w:pPr>
          </w:p>
        </w:tc>
      </w:tr>
      <w:tr w:rsidR="00FA226A" w:rsidRPr="00897E3E" w14:paraId="1147DAD7" w14:textId="77777777" w:rsidTr="00C16DBF">
        <w:tc>
          <w:tcPr>
            <w:tcW w:w="562" w:type="dxa"/>
          </w:tcPr>
          <w:p w14:paraId="787C7AAB"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5A7ADD91"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7.10.18</w:t>
            </w:r>
          </w:p>
        </w:tc>
        <w:tc>
          <w:tcPr>
            <w:tcW w:w="8505" w:type="dxa"/>
          </w:tcPr>
          <w:p w14:paraId="3692EFCC"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7.10.18 Удаление воздуха из жилых комнат и номеров гостиниц, имеющих санузлы, следует предусматривать через санузлы с устройством </w:t>
            </w:r>
            <w:proofErr w:type="spellStart"/>
            <w:r w:rsidRPr="005C5321">
              <w:rPr>
                <w:rFonts w:ascii="Times New Roman" w:hAnsi="Times New Roman" w:cs="Times New Roman"/>
                <w:sz w:val="24"/>
                <w:szCs w:val="24"/>
              </w:rPr>
              <w:t>переточных</w:t>
            </w:r>
            <w:proofErr w:type="spellEnd"/>
            <w:r w:rsidRPr="005C5321">
              <w:rPr>
                <w:rFonts w:ascii="Times New Roman" w:hAnsi="Times New Roman" w:cs="Times New Roman"/>
                <w:sz w:val="24"/>
                <w:szCs w:val="24"/>
              </w:rPr>
              <w:t xml:space="preserve"> решеток в нижней части санузлов или за счет щели между дверью и полом не менее 2 см.</w:t>
            </w:r>
          </w:p>
        </w:tc>
        <w:tc>
          <w:tcPr>
            <w:tcW w:w="3544" w:type="dxa"/>
          </w:tcPr>
          <w:p w14:paraId="3E064312" w14:textId="77777777" w:rsidR="00FA226A" w:rsidRPr="00897E3E" w:rsidRDefault="00FA226A" w:rsidP="00FA226A">
            <w:pPr>
              <w:pStyle w:val="aa"/>
              <w:rPr>
                <w:rFonts w:ascii="Times New Roman" w:hAnsi="Times New Roman" w:cs="Times New Roman"/>
                <w:sz w:val="24"/>
                <w:szCs w:val="24"/>
              </w:rPr>
            </w:pPr>
          </w:p>
        </w:tc>
      </w:tr>
      <w:tr w:rsidR="00FA226A" w:rsidRPr="00897E3E" w14:paraId="1748E679" w14:textId="77777777" w:rsidTr="00C16DBF">
        <w:tc>
          <w:tcPr>
            <w:tcW w:w="562" w:type="dxa"/>
          </w:tcPr>
          <w:p w14:paraId="0CA320A8" w14:textId="77777777" w:rsidR="00FA226A" w:rsidRPr="00897E3E" w:rsidRDefault="00FA226A" w:rsidP="00FA226A">
            <w:pPr>
              <w:pStyle w:val="a8"/>
              <w:numPr>
                <w:ilvl w:val="0"/>
                <w:numId w:val="1"/>
              </w:numPr>
              <w:jc w:val="both"/>
              <w:rPr>
                <w:rFonts w:ascii="Times New Roman" w:hAnsi="Times New Roman" w:cs="Times New Roman"/>
                <w:sz w:val="24"/>
                <w:szCs w:val="24"/>
              </w:rPr>
            </w:pPr>
          </w:p>
        </w:tc>
        <w:tc>
          <w:tcPr>
            <w:tcW w:w="2268" w:type="dxa"/>
          </w:tcPr>
          <w:p w14:paraId="6928897F" w14:textId="77777777" w:rsidR="00FA226A" w:rsidRPr="00897E3E" w:rsidRDefault="00EC608A" w:rsidP="00FA226A">
            <w:pPr>
              <w:pStyle w:val="aa"/>
              <w:rPr>
                <w:rFonts w:ascii="Times New Roman" w:hAnsi="Times New Roman" w:cs="Times New Roman"/>
                <w:sz w:val="24"/>
                <w:szCs w:val="24"/>
              </w:rPr>
            </w:pPr>
            <w:r>
              <w:rPr>
                <w:rFonts w:ascii="Times New Roman" w:hAnsi="Times New Roman" w:cs="Times New Roman"/>
                <w:sz w:val="24"/>
                <w:szCs w:val="24"/>
              </w:rPr>
              <w:t>Раздел 7, подраздел 7.10, пункт</w:t>
            </w:r>
            <w:r w:rsidR="00AC3E01">
              <w:rPr>
                <w:rFonts w:ascii="Times New Roman" w:hAnsi="Times New Roman" w:cs="Times New Roman"/>
                <w:sz w:val="24"/>
                <w:szCs w:val="24"/>
              </w:rPr>
              <w:t xml:space="preserve"> 7.10.24</w:t>
            </w:r>
          </w:p>
        </w:tc>
        <w:tc>
          <w:tcPr>
            <w:tcW w:w="8505" w:type="dxa"/>
          </w:tcPr>
          <w:p w14:paraId="532FBD61" w14:textId="77777777" w:rsidR="00FA226A" w:rsidRPr="005C5321" w:rsidRDefault="00FA226A" w:rsidP="005C5321">
            <w:pPr>
              <w:pStyle w:val="aa"/>
              <w:rPr>
                <w:rFonts w:ascii="Times New Roman" w:hAnsi="Times New Roman" w:cs="Times New Roman"/>
                <w:sz w:val="24"/>
                <w:szCs w:val="24"/>
              </w:rPr>
            </w:pPr>
            <w:r w:rsidRPr="005C5321">
              <w:rPr>
                <w:rFonts w:ascii="Times New Roman" w:hAnsi="Times New Roman" w:cs="Times New Roman"/>
                <w:sz w:val="24"/>
                <w:szCs w:val="24"/>
              </w:rPr>
              <w:t xml:space="preserve">7.10.24 Помещения вентиляционных камер должны быть оборудованы вентиляцией в объеме плюс 2 </w:t>
            </w:r>
            <w:proofErr w:type="spellStart"/>
            <w:r w:rsidRPr="005C5321">
              <w:rPr>
                <w:rFonts w:ascii="Times New Roman" w:hAnsi="Times New Roman" w:cs="Times New Roman"/>
                <w:sz w:val="24"/>
                <w:szCs w:val="24"/>
              </w:rPr>
              <w:t>крата</w:t>
            </w:r>
            <w:proofErr w:type="spellEnd"/>
            <w:r w:rsidRPr="005C5321">
              <w:rPr>
                <w:rFonts w:ascii="Times New Roman" w:hAnsi="Times New Roman" w:cs="Times New Roman"/>
                <w:sz w:val="24"/>
                <w:szCs w:val="24"/>
              </w:rPr>
              <w:t xml:space="preserve"> для приточных и минус 1 крат для вытяжных вентиляционных камер. При совместном расположении приточного и вытяжного оборудования кратность воздухообмена в них следует принимать 1,5.</w:t>
            </w:r>
          </w:p>
        </w:tc>
        <w:tc>
          <w:tcPr>
            <w:tcW w:w="3544" w:type="dxa"/>
          </w:tcPr>
          <w:p w14:paraId="69810FD2" w14:textId="77777777" w:rsidR="00FA226A" w:rsidRPr="00897E3E" w:rsidRDefault="00FA226A" w:rsidP="00FA226A">
            <w:pPr>
              <w:pStyle w:val="aa"/>
              <w:rPr>
                <w:rFonts w:ascii="Times New Roman" w:hAnsi="Times New Roman" w:cs="Times New Roman"/>
                <w:sz w:val="24"/>
                <w:szCs w:val="24"/>
              </w:rPr>
            </w:pPr>
          </w:p>
        </w:tc>
      </w:tr>
      <w:tr w:rsidR="00F4675B" w:rsidRPr="00897E3E" w14:paraId="4374301B" w14:textId="77777777" w:rsidTr="00C16DBF">
        <w:tc>
          <w:tcPr>
            <w:tcW w:w="562" w:type="dxa"/>
          </w:tcPr>
          <w:p w14:paraId="62BE7B1C" w14:textId="77777777" w:rsidR="00F4675B" w:rsidRPr="00897E3E" w:rsidRDefault="00F4675B" w:rsidP="00C469A9">
            <w:pPr>
              <w:pStyle w:val="a8"/>
              <w:numPr>
                <w:ilvl w:val="0"/>
                <w:numId w:val="1"/>
              </w:numPr>
              <w:jc w:val="both"/>
              <w:rPr>
                <w:rFonts w:ascii="Times New Roman" w:hAnsi="Times New Roman" w:cs="Times New Roman"/>
                <w:sz w:val="24"/>
                <w:szCs w:val="24"/>
              </w:rPr>
            </w:pPr>
          </w:p>
        </w:tc>
        <w:tc>
          <w:tcPr>
            <w:tcW w:w="2268" w:type="dxa"/>
          </w:tcPr>
          <w:p w14:paraId="4085C221" w14:textId="77777777" w:rsidR="00F4675B"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F4675B">
              <w:rPr>
                <w:rFonts w:ascii="Times New Roman" w:hAnsi="Times New Roman" w:cs="Times New Roman"/>
                <w:sz w:val="24"/>
                <w:szCs w:val="24"/>
              </w:rPr>
              <w:t xml:space="preserve"> 7.11.1</w:t>
            </w:r>
          </w:p>
        </w:tc>
        <w:tc>
          <w:tcPr>
            <w:tcW w:w="8505" w:type="dxa"/>
          </w:tcPr>
          <w:p w14:paraId="66754779"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 xml:space="preserve">7.11 Воздуховоды </w:t>
            </w:r>
          </w:p>
          <w:p w14:paraId="3C43E4D8"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7.11.1 Вентиляционные сети воздуховодов следует предусматривать из материалов, согласно ГОСТ Р 70349.</w:t>
            </w:r>
          </w:p>
          <w:p w14:paraId="13AEFDED"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Покрытия воздуховодов должны быть стойкими к транспортируемой и окружающей среде.</w:t>
            </w:r>
          </w:p>
          <w:p w14:paraId="3B501D34"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Воздуховоды из хризотилцементных (асбестоцементных) конструкций не допускается применять в системах приточной вентиляции.</w:t>
            </w:r>
          </w:p>
          <w:p w14:paraId="0B7D1EE6"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lastRenderedPageBreak/>
              <w:t>Воздуховоды в строительном исполнении из хризотилцементных (асбестоцементных) конструкций применять в многоквартирных жилых зданиях высотой более 50 м не допускается. Воздуховоды в строительном исполнении по классу герметичности должны соответствовать приложению М.</w:t>
            </w:r>
          </w:p>
          <w:p w14:paraId="5A170A36" w14:textId="77777777" w:rsidR="00F4675B" w:rsidRPr="005C5321"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Толщину листовой стали для металлических воздуховодов следует принимать по приложению К. При этом толщина листовой стали для конструкции воздуховодов с нормируемым пределом огнестойкости должна быть не менее 0,8 мм, с учетом допусков, установленных для листового проката, согласно сводам правил по пожарной безопасности, обеспечивающим выполнение требований [3].</w:t>
            </w:r>
          </w:p>
        </w:tc>
        <w:tc>
          <w:tcPr>
            <w:tcW w:w="3544" w:type="dxa"/>
          </w:tcPr>
          <w:p w14:paraId="40EF9D59" w14:textId="77777777" w:rsidR="00F4675B" w:rsidRPr="00F4675B" w:rsidRDefault="00F4675B" w:rsidP="00C469A9">
            <w:pPr>
              <w:pStyle w:val="aa"/>
              <w:rPr>
                <w:rFonts w:ascii="Times New Roman" w:hAnsi="Times New Roman" w:cs="Times New Roman"/>
                <w:sz w:val="24"/>
                <w:szCs w:val="24"/>
              </w:rPr>
            </w:pPr>
          </w:p>
        </w:tc>
      </w:tr>
      <w:tr w:rsidR="00C469A9" w:rsidRPr="00897E3E" w14:paraId="057D6670" w14:textId="77777777" w:rsidTr="00C16DBF">
        <w:tc>
          <w:tcPr>
            <w:tcW w:w="562" w:type="dxa"/>
          </w:tcPr>
          <w:p w14:paraId="5B664E4E"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7ED6DFA6"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7.11.3</w:t>
            </w:r>
          </w:p>
        </w:tc>
        <w:tc>
          <w:tcPr>
            <w:tcW w:w="8505" w:type="dxa"/>
          </w:tcPr>
          <w:p w14:paraId="144ED0EE"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7.11.3 Воздуховоды из негорючих материалов следует предусматривать:</w:t>
            </w:r>
          </w:p>
          <w:p w14:paraId="2EB1E40C"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а) для систем местных отсосов </w:t>
            </w:r>
            <w:proofErr w:type="spellStart"/>
            <w:r w:rsidRPr="005C5321">
              <w:rPr>
                <w:rFonts w:ascii="Times New Roman" w:hAnsi="Times New Roman" w:cs="Times New Roman"/>
                <w:sz w:val="24"/>
                <w:szCs w:val="24"/>
              </w:rPr>
              <w:t>взрыво</w:t>
            </w:r>
            <w:proofErr w:type="spellEnd"/>
            <w:r w:rsidRPr="005C5321">
              <w:rPr>
                <w:rFonts w:ascii="Times New Roman" w:hAnsi="Times New Roman" w:cs="Times New Roman"/>
                <w:sz w:val="24"/>
                <w:szCs w:val="24"/>
              </w:rPr>
              <w:t>- и пожароопасных смесей, аварийной вентиляции и транспортирующих воздух температурой 80 °C и выше;</w:t>
            </w:r>
          </w:p>
          <w:p w14:paraId="798672ED"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б) для транзитных участков или коллекторов систем вентиляции жилых, общественных, административно-бытовых и производственных зданий;</w:t>
            </w:r>
          </w:p>
          <w:p w14:paraId="35F3F4BF"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в) для участков воздуховодов в пределах помещений для вентиляционного оборудования, а также в технических этажах, чердаках, подвалах и подпольях.</w:t>
            </w:r>
          </w:p>
          <w:p w14:paraId="6B010698"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Использование для изготовления воздуховодов бывших в употреблении профилей, листов, полос и других металлоконструкций не допускается.</w:t>
            </w:r>
          </w:p>
        </w:tc>
        <w:tc>
          <w:tcPr>
            <w:tcW w:w="3544" w:type="dxa"/>
          </w:tcPr>
          <w:p w14:paraId="2166F2CD" w14:textId="77777777" w:rsidR="00C469A9" w:rsidRPr="00897E3E" w:rsidRDefault="00C469A9" w:rsidP="00C469A9">
            <w:pPr>
              <w:pStyle w:val="aa"/>
              <w:rPr>
                <w:rFonts w:ascii="Times New Roman" w:hAnsi="Times New Roman" w:cs="Times New Roman"/>
                <w:sz w:val="24"/>
                <w:szCs w:val="24"/>
              </w:rPr>
            </w:pPr>
          </w:p>
        </w:tc>
      </w:tr>
      <w:tr w:rsidR="00C469A9" w:rsidRPr="00897E3E" w14:paraId="538E7A76" w14:textId="77777777" w:rsidTr="00C16DBF">
        <w:tc>
          <w:tcPr>
            <w:tcW w:w="562" w:type="dxa"/>
          </w:tcPr>
          <w:p w14:paraId="36CF8080"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51816F9D"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7.11.5</w:t>
            </w:r>
          </w:p>
        </w:tc>
        <w:tc>
          <w:tcPr>
            <w:tcW w:w="8505" w:type="dxa"/>
          </w:tcPr>
          <w:p w14:paraId="6DA3ADF4"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7.11.5. Не допускается применение гибких вставок из горючих материалов при присоединении к вентиляторам воздуховодов с нормируемыми пределами огнестойкости.</w:t>
            </w:r>
          </w:p>
        </w:tc>
        <w:tc>
          <w:tcPr>
            <w:tcW w:w="3544" w:type="dxa"/>
          </w:tcPr>
          <w:p w14:paraId="3B555444" w14:textId="77777777" w:rsidR="00C469A9" w:rsidRPr="00897E3E" w:rsidRDefault="00C469A9" w:rsidP="00C469A9">
            <w:pPr>
              <w:pStyle w:val="aa"/>
              <w:rPr>
                <w:rFonts w:ascii="Times New Roman" w:hAnsi="Times New Roman" w:cs="Times New Roman"/>
                <w:sz w:val="24"/>
                <w:szCs w:val="24"/>
              </w:rPr>
            </w:pPr>
          </w:p>
        </w:tc>
      </w:tr>
      <w:tr w:rsidR="00C469A9" w:rsidRPr="00897E3E" w14:paraId="4B6FF4C3" w14:textId="77777777" w:rsidTr="00C16DBF">
        <w:tc>
          <w:tcPr>
            <w:tcW w:w="562" w:type="dxa"/>
          </w:tcPr>
          <w:p w14:paraId="1BFCDED4"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4EFD3C50"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7.11.6</w:t>
            </w:r>
          </w:p>
        </w:tc>
        <w:tc>
          <w:tcPr>
            <w:tcW w:w="8505" w:type="dxa"/>
          </w:tcPr>
          <w:p w14:paraId="63FFA5F9"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7.11.6 Объединение теплым чердаком воздуховодов общеобменной вытяжной вентиляции допускается предусматривать в жилых, общественных (кроме зданий медицинских организаций) и административно-бытовых зданиях, при условии выполнения 7.1.1, 7.1.2, 7.1.4, кроме воздуховодов из помещений, предназначенных для установки газоиспользующего оборудования.</w:t>
            </w:r>
          </w:p>
        </w:tc>
        <w:tc>
          <w:tcPr>
            <w:tcW w:w="3544" w:type="dxa"/>
          </w:tcPr>
          <w:p w14:paraId="618F2449" w14:textId="77777777" w:rsidR="00C469A9" w:rsidRPr="00897E3E" w:rsidRDefault="00C469A9" w:rsidP="00C469A9">
            <w:pPr>
              <w:pStyle w:val="aa"/>
              <w:rPr>
                <w:rFonts w:ascii="Times New Roman" w:hAnsi="Times New Roman" w:cs="Times New Roman"/>
                <w:sz w:val="24"/>
                <w:szCs w:val="24"/>
              </w:rPr>
            </w:pPr>
          </w:p>
        </w:tc>
      </w:tr>
      <w:tr w:rsidR="00C469A9" w:rsidRPr="00897E3E" w14:paraId="69308533" w14:textId="77777777" w:rsidTr="00C16DBF">
        <w:tc>
          <w:tcPr>
            <w:tcW w:w="562" w:type="dxa"/>
          </w:tcPr>
          <w:p w14:paraId="210DBA6D"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26B5BC6B"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7.11.8</w:t>
            </w:r>
          </w:p>
        </w:tc>
        <w:tc>
          <w:tcPr>
            <w:tcW w:w="8505" w:type="dxa"/>
          </w:tcPr>
          <w:p w14:paraId="250A2007"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7.11.8 В противопожарных перегородках, отделяющих общественные, административно-бытовые или производственные помещения (кроме складов) категорий В4, Г и Д от коридоров следует предусматривать отверстия для перетекания воздуха при условии установки в отверстиях противопожарных нормально открытых клапанов; противопожарные клапаны допускается не устанавливать в помещениях, для дверей которых предел огнестойкости не нормируется.</w:t>
            </w:r>
          </w:p>
        </w:tc>
        <w:tc>
          <w:tcPr>
            <w:tcW w:w="3544" w:type="dxa"/>
          </w:tcPr>
          <w:p w14:paraId="107B6724" w14:textId="77777777" w:rsidR="00C469A9" w:rsidRPr="00897E3E" w:rsidRDefault="00C469A9" w:rsidP="00C469A9">
            <w:pPr>
              <w:pStyle w:val="aa"/>
              <w:rPr>
                <w:rFonts w:ascii="Times New Roman" w:hAnsi="Times New Roman" w:cs="Times New Roman"/>
                <w:sz w:val="24"/>
                <w:szCs w:val="24"/>
              </w:rPr>
            </w:pPr>
          </w:p>
        </w:tc>
      </w:tr>
      <w:tr w:rsidR="00C469A9" w:rsidRPr="00897E3E" w14:paraId="112FC769" w14:textId="77777777" w:rsidTr="00C16DBF">
        <w:tc>
          <w:tcPr>
            <w:tcW w:w="562" w:type="dxa"/>
          </w:tcPr>
          <w:p w14:paraId="0572ED6B"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250AC6F6"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7.11.9</w:t>
            </w:r>
          </w:p>
        </w:tc>
        <w:tc>
          <w:tcPr>
            <w:tcW w:w="8505" w:type="dxa"/>
          </w:tcPr>
          <w:p w14:paraId="297FA1D6"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7.11.9 Условия прокладки транзитных воздуховодов и коллекторов систем вентиляции любого назначения в одном пожарном отсеке и пределы огнестойкости указанных воздуховодов и коллекторов следует предусматривать на всем протяжении от мест пересечений ограждающих строительных конструкций обслуживаемых помещений до помещений для вентиляционного оборудования согласно сводам правил по пожарной безопасности, обеспечивающим выполнение требований [3] и приложению Н.</w:t>
            </w:r>
          </w:p>
        </w:tc>
        <w:tc>
          <w:tcPr>
            <w:tcW w:w="3544" w:type="dxa"/>
          </w:tcPr>
          <w:p w14:paraId="207059BF" w14:textId="77777777" w:rsidR="00C469A9" w:rsidRPr="00897E3E" w:rsidRDefault="00C469A9" w:rsidP="00C469A9">
            <w:pPr>
              <w:pStyle w:val="aa"/>
              <w:rPr>
                <w:rFonts w:ascii="Times New Roman" w:hAnsi="Times New Roman" w:cs="Times New Roman"/>
                <w:sz w:val="24"/>
                <w:szCs w:val="24"/>
              </w:rPr>
            </w:pPr>
          </w:p>
        </w:tc>
      </w:tr>
      <w:tr w:rsidR="00C469A9" w:rsidRPr="00897E3E" w14:paraId="41AE0827" w14:textId="77777777" w:rsidTr="00C16DBF">
        <w:tc>
          <w:tcPr>
            <w:tcW w:w="562" w:type="dxa"/>
          </w:tcPr>
          <w:p w14:paraId="7101C482"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6BDCA65C"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7.11.10</w:t>
            </w:r>
          </w:p>
        </w:tc>
        <w:tc>
          <w:tcPr>
            <w:tcW w:w="8505" w:type="dxa"/>
          </w:tcPr>
          <w:p w14:paraId="0AE7106F"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7.11.10 Классы герметичности воздуховодов должны соответствовать приложению М. </w:t>
            </w:r>
          </w:p>
          <w:p w14:paraId="5D6E3349"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Для предотвращения излишних потерь энергии и поддержания необходимого расхода воздуха допустимая утечка в системах вентиляции и кондиционирования воздуха не должна превышать 10 %.</w:t>
            </w:r>
          </w:p>
        </w:tc>
        <w:tc>
          <w:tcPr>
            <w:tcW w:w="3544" w:type="dxa"/>
          </w:tcPr>
          <w:p w14:paraId="67B263DD" w14:textId="77777777" w:rsidR="00C469A9" w:rsidRPr="00897E3E" w:rsidRDefault="00C469A9" w:rsidP="00C469A9">
            <w:pPr>
              <w:pStyle w:val="aa"/>
              <w:rPr>
                <w:rFonts w:ascii="Times New Roman" w:hAnsi="Times New Roman" w:cs="Times New Roman"/>
                <w:sz w:val="24"/>
                <w:szCs w:val="24"/>
              </w:rPr>
            </w:pPr>
          </w:p>
        </w:tc>
      </w:tr>
      <w:tr w:rsidR="00C469A9" w:rsidRPr="00897E3E" w14:paraId="04292063" w14:textId="77777777" w:rsidTr="00C16DBF">
        <w:tc>
          <w:tcPr>
            <w:tcW w:w="562" w:type="dxa"/>
          </w:tcPr>
          <w:p w14:paraId="4C7B851A"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39AE147B"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7.11.11</w:t>
            </w:r>
          </w:p>
        </w:tc>
        <w:tc>
          <w:tcPr>
            <w:tcW w:w="8505" w:type="dxa"/>
          </w:tcPr>
          <w:p w14:paraId="66548AF2"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7.11.11 Через квартиры жилых многоквартирных домов не допускается прокладывать транзитные воздуховоды систем, обслуживающих помещения другого назначения.</w:t>
            </w:r>
          </w:p>
        </w:tc>
        <w:tc>
          <w:tcPr>
            <w:tcW w:w="3544" w:type="dxa"/>
          </w:tcPr>
          <w:p w14:paraId="54636511" w14:textId="77777777" w:rsidR="00C469A9" w:rsidRPr="00897E3E" w:rsidRDefault="00C469A9" w:rsidP="00C469A9">
            <w:pPr>
              <w:pStyle w:val="aa"/>
              <w:rPr>
                <w:rFonts w:ascii="Times New Roman" w:hAnsi="Times New Roman" w:cs="Times New Roman"/>
                <w:sz w:val="24"/>
                <w:szCs w:val="24"/>
              </w:rPr>
            </w:pPr>
          </w:p>
        </w:tc>
      </w:tr>
      <w:tr w:rsidR="00F4675B" w:rsidRPr="00897E3E" w14:paraId="4257C90E" w14:textId="77777777" w:rsidTr="00C16DBF">
        <w:tc>
          <w:tcPr>
            <w:tcW w:w="562" w:type="dxa"/>
          </w:tcPr>
          <w:p w14:paraId="38CC15F6" w14:textId="77777777" w:rsidR="00F4675B" w:rsidRPr="00897E3E" w:rsidRDefault="00F4675B" w:rsidP="00C469A9">
            <w:pPr>
              <w:pStyle w:val="a8"/>
              <w:numPr>
                <w:ilvl w:val="0"/>
                <w:numId w:val="1"/>
              </w:numPr>
              <w:jc w:val="both"/>
              <w:rPr>
                <w:rFonts w:ascii="Times New Roman" w:hAnsi="Times New Roman" w:cs="Times New Roman"/>
                <w:sz w:val="24"/>
                <w:szCs w:val="24"/>
              </w:rPr>
            </w:pPr>
          </w:p>
        </w:tc>
        <w:tc>
          <w:tcPr>
            <w:tcW w:w="2268" w:type="dxa"/>
          </w:tcPr>
          <w:p w14:paraId="0873475A" w14:textId="77777777" w:rsidR="00F4675B"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F4675B">
              <w:rPr>
                <w:rFonts w:ascii="Times New Roman" w:hAnsi="Times New Roman" w:cs="Times New Roman"/>
                <w:sz w:val="24"/>
                <w:szCs w:val="24"/>
              </w:rPr>
              <w:t xml:space="preserve"> 7.11.12</w:t>
            </w:r>
          </w:p>
        </w:tc>
        <w:tc>
          <w:tcPr>
            <w:tcW w:w="8505" w:type="dxa"/>
          </w:tcPr>
          <w:p w14:paraId="4984F806"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7.11.12 Не допускается прокладывать воздуховоды:</w:t>
            </w:r>
          </w:p>
          <w:p w14:paraId="0D2BDE17"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 xml:space="preserve">а) транзитные - через лестничные клетки, тамбур-шлюзы, лифтовые холлы, безопасные зоны (за исключением воздуховодов систем противодымной вентиляции, обслуживающих эти лестничные клетки, тамбур-шлюзы, лифтовые холлы и безопасные зоны), через помещения защитных сооружений гражданской обороны. </w:t>
            </w:r>
          </w:p>
          <w:p w14:paraId="66F3DF03"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 xml:space="preserve">Примечание - Допускается транзитная прокладка воздуховодов систем общеобменной вентиляции, а также систем приточной противодымной вентиляции через тамбур-шлюзы, лифтовые холлы, лестничные клетки и безопасные зоны, согласно 9.18 и сводам правил по пожарной безопасности, обеспечивающим выполнение требований [3]. </w:t>
            </w:r>
          </w:p>
          <w:p w14:paraId="34BF5AF2" w14:textId="77777777" w:rsidR="00F4675B" w:rsidRPr="00F4675B"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б) систем, обслуживающих производственные помещения категорий А и Б, и систем местных отсосов взрывоопасных смесей - в подвалах и в подпольных каналах;</w:t>
            </w:r>
          </w:p>
          <w:p w14:paraId="2C10BC20" w14:textId="77777777" w:rsidR="00F4675B" w:rsidRPr="005C5321" w:rsidRDefault="00F4675B" w:rsidP="00F4675B">
            <w:pPr>
              <w:pStyle w:val="aa"/>
              <w:rPr>
                <w:rFonts w:ascii="Times New Roman" w:hAnsi="Times New Roman" w:cs="Times New Roman"/>
                <w:sz w:val="24"/>
                <w:szCs w:val="24"/>
              </w:rPr>
            </w:pPr>
            <w:r w:rsidRPr="00F4675B">
              <w:rPr>
                <w:rFonts w:ascii="Times New Roman" w:hAnsi="Times New Roman" w:cs="Times New Roman"/>
                <w:sz w:val="24"/>
                <w:szCs w:val="24"/>
              </w:rPr>
              <w:t>в) напорных участков систем местных отсосов взрывоопасных смесей, а также вредных веществ 1-го и 2-го классов опасности или неприятно пахнущих веществ - через другие помещения.</w:t>
            </w:r>
          </w:p>
        </w:tc>
        <w:tc>
          <w:tcPr>
            <w:tcW w:w="3544" w:type="dxa"/>
          </w:tcPr>
          <w:p w14:paraId="190DD2AC" w14:textId="77777777" w:rsidR="00F4675B" w:rsidRPr="00F4675B" w:rsidRDefault="00F4675B" w:rsidP="00C469A9">
            <w:pPr>
              <w:pStyle w:val="aa"/>
              <w:rPr>
                <w:rFonts w:ascii="Times New Roman" w:hAnsi="Times New Roman" w:cs="Times New Roman"/>
                <w:sz w:val="24"/>
                <w:szCs w:val="24"/>
              </w:rPr>
            </w:pPr>
          </w:p>
        </w:tc>
      </w:tr>
      <w:tr w:rsidR="00C469A9" w:rsidRPr="00897E3E" w14:paraId="1EE2CD63" w14:textId="77777777" w:rsidTr="00C16DBF">
        <w:tc>
          <w:tcPr>
            <w:tcW w:w="562" w:type="dxa"/>
          </w:tcPr>
          <w:p w14:paraId="3CC8FD3F"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05A82797"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7.11.13</w:t>
            </w:r>
          </w:p>
        </w:tc>
        <w:tc>
          <w:tcPr>
            <w:tcW w:w="8505" w:type="dxa"/>
          </w:tcPr>
          <w:p w14:paraId="1F038D32"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7.11.13 Внутри воздуховодов, а также снаружи на расстоянии менее 100 мм от их стенок не допускается размещать газопроводы и трубопроводы с горючими </w:t>
            </w:r>
            <w:r w:rsidRPr="005C5321">
              <w:rPr>
                <w:rFonts w:ascii="Times New Roman" w:hAnsi="Times New Roman" w:cs="Times New Roman"/>
                <w:sz w:val="24"/>
                <w:szCs w:val="24"/>
              </w:rPr>
              <w:lastRenderedPageBreak/>
              <w:t>веществами, кабели, электропроводку, токоотводы и канализационные трубопроводы. Не допускается пересечение воздуховодов этими коммуникациями и другими воздуховодами. В шахтах с воздуховодами систем вентиляции не допускается прокладывать трубопроводы бытовой и производственной канализации.</w:t>
            </w:r>
          </w:p>
        </w:tc>
        <w:tc>
          <w:tcPr>
            <w:tcW w:w="3544" w:type="dxa"/>
          </w:tcPr>
          <w:p w14:paraId="664C79A0" w14:textId="77777777" w:rsidR="00C469A9" w:rsidRPr="00897E3E" w:rsidRDefault="00C469A9" w:rsidP="00C469A9">
            <w:pPr>
              <w:pStyle w:val="aa"/>
              <w:rPr>
                <w:rFonts w:ascii="Times New Roman" w:hAnsi="Times New Roman" w:cs="Times New Roman"/>
                <w:sz w:val="24"/>
                <w:szCs w:val="24"/>
              </w:rPr>
            </w:pPr>
          </w:p>
        </w:tc>
      </w:tr>
      <w:tr w:rsidR="00C469A9" w:rsidRPr="00897E3E" w14:paraId="7F58D126" w14:textId="77777777" w:rsidTr="00C16DBF">
        <w:tc>
          <w:tcPr>
            <w:tcW w:w="562" w:type="dxa"/>
          </w:tcPr>
          <w:p w14:paraId="7DEE15C5"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31C6195C"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7.11.14</w:t>
            </w:r>
          </w:p>
        </w:tc>
        <w:tc>
          <w:tcPr>
            <w:tcW w:w="8505" w:type="dxa"/>
          </w:tcPr>
          <w:p w14:paraId="17C79C64"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7.11.14 Воздуховоды общеобменных вытяжных систем и систем местных отсосов смеси воздуха с горючими газами легче воздуха следует предусматривать с подъемом не менее 0,005 в направлении движения газовоздушной смеси.</w:t>
            </w:r>
          </w:p>
        </w:tc>
        <w:tc>
          <w:tcPr>
            <w:tcW w:w="3544" w:type="dxa"/>
          </w:tcPr>
          <w:p w14:paraId="5FC7641F" w14:textId="77777777" w:rsidR="00C469A9" w:rsidRPr="00897E3E" w:rsidRDefault="00C469A9" w:rsidP="00C469A9">
            <w:pPr>
              <w:pStyle w:val="aa"/>
              <w:rPr>
                <w:rFonts w:ascii="Times New Roman" w:hAnsi="Times New Roman" w:cs="Times New Roman"/>
                <w:sz w:val="24"/>
                <w:szCs w:val="24"/>
              </w:rPr>
            </w:pPr>
          </w:p>
        </w:tc>
      </w:tr>
      <w:tr w:rsidR="00C469A9" w:rsidRPr="00897E3E" w14:paraId="38E7B082" w14:textId="77777777" w:rsidTr="00C16DBF">
        <w:tc>
          <w:tcPr>
            <w:tcW w:w="562" w:type="dxa"/>
          </w:tcPr>
          <w:p w14:paraId="0D5CA17C"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35ABBD22"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7.11.15</w:t>
            </w:r>
          </w:p>
        </w:tc>
        <w:tc>
          <w:tcPr>
            <w:tcW w:w="8505" w:type="dxa"/>
          </w:tcPr>
          <w:p w14:paraId="188385D7"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7.11.15 Воздуховоды, в которых возможно оседание или конденсация влаги или других жидкостей, следует выполнять с уклоном не менее 0,005 в сторону движения воздуха и предусматривать дренирование.</w:t>
            </w:r>
          </w:p>
        </w:tc>
        <w:tc>
          <w:tcPr>
            <w:tcW w:w="3544" w:type="dxa"/>
          </w:tcPr>
          <w:p w14:paraId="08B23D56" w14:textId="77777777" w:rsidR="00C469A9" w:rsidRPr="00897E3E" w:rsidRDefault="00C469A9" w:rsidP="00C469A9">
            <w:pPr>
              <w:pStyle w:val="aa"/>
              <w:rPr>
                <w:rFonts w:ascii="Times New Roman" w:hAnsi="Times New Roman" w:cs="Times New Roman"/>
                <w:sz w:val="24"/>
                <w:szCs w:val="24"/>
              </w:rPr>
            </w:pPr>
          </w:p>
        </w:tc>
      </w:tr>
      <w:tr w:rsidR="00C469A9" w:rsidRPr="00897E3E" w14:paraId="57AE901C" w14:textId="77777777" w:rsidTr="00C16DBF">
        <w:tc>
          <w:tcPr>
            <w:tcW w:w="562" w:type="dxa"/>
          </w:tcPr>
          <w:p w14:paraId="2B6B41C5"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4CC6F48A" w14:textId="77777777" w:rsidR="00C469A9" w:rsidRPr="00897E3E"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C469A9">
              <w:rPr>
                <w:rFonts w:ascii="Times New Roman" w:hAnsi="Times New Roman" w:cs="Times New Roman"/>
                <w:sz w:val="24"/>
                <w:szCs w:val="24"/>
              </w:rPr>
              <w:t xml:space="preserve"> 7.11.17</w:t>
            </w:r>
          </w:p>
        </w:tc>
        <w:tc>
          <w:tcPr>
            <w:tcW w:w="8505" w:type="dxa"/>
          </w:tcPr>
          <w:p w14:paraId="07A02109"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7.11.17 В многоквартирных жилых домах системы воздуховодов следует выполнять с устройством воздушных затворов (спутников) – на поэтажных сборных воздуховодах, а также на воздухоприемных устройствах и устройствах подачи воздуха в местах присоединения их к вертикальному или горизонтальному коллектору (в том числе для санузлов, умывальных, душевых и кухонь этих зданий).</w:t>
            </w:r>
          </w:p>
          <w:p w14:paraId="25201403"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Геометрические и конструктивные характеристики воздушных затворов (спутников) должны обеспечивать при пожаре предотвращение распространения продуктов горения из коллекторов через поэтажные сборные воздуховоды, а также через воздухоприемные устройства и устройства подачи воздуха в помещения различных этажей. Длину вертикального участка воздуховода воздушного затвора (спутника) следует принимать не менее 2 м. </w:t>
            </w:r>
          </w:p>
          <w:p w14:paraId="5AAC8457"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Вертикальные коллекторы с воздушными затворами (спутниками) допускается присоединять к общему горизонтальному коллектору, размещаемому на чердаке или техническом этаже без установки противопожарных нормально открытых клапанов.</w:t>
            </w:r>
          </w:p>
        </w:tc>
        <w:tc>
          <w:tcPr>
            <w:tcW w:w="3544" w:type="dxa"/>
          </w:tcPr>
          <w:p w14:paraId="275DE1DD" w14:textId="77777777" w:rsidR="00C469A9" w:rsidRPr="00897E3E" w:rsidRDefault="00C469A9" w:rsidP="00C469A9">
            <w:pPr>
              <w:pStyle w:val="aa"/>
              <w:rPr>
                <w:rFonts w:ascii="Times New Roman" w:hAnsi="Times New Roman" w:cs="Times New Roman"/>
                <w:sz w:val="24"/>
                <w:szCs w:val="24"/>
              </w:rPr>
            </w:pPr>
          </w:p>
        </w:tc>
      </w:tr>
      <w:tr w:rsidR="00A53313" w:rsidRPr="00897E3E" w14:paraId="4ED409D1" w14:textId="77777777" w:rsidTr="00C16DBF">
        <w:tc>
          <w:tcPr>
            <w:tcW w:w="562" w:type="dxa"/>
          </w:tcPr>
          <w:p w14:paraId="5EDB5E2F" w14:textId="77777777" w:rsidR="00A53313" w:rsidRPr="00897E3E" w:rsidRDefault="00A53313" w:rsidP="00C469A9">
            <w:pPr>
              <w:pStyle w:val="a8"/>
              <w:numPr>
                <w:ilvl w:val="0"/>
                <w:numId w:val="1"/>
              </w:numPr>
              <w:jc w:val="both"/>
              <w:rPr>
                <w:rFonts w:ascii="Times New Roman" w:hAnsi="Times New Roman" w:cs="Times New Roman"/>
                <w:sz w:val="24"/>
                <w:szCs w:val="24"/>
              </w:rPr>
            </w:pPr>
          </w:p>
        </w:tc>
        <w:tc>
          <w:tcPr>
            <w:tcW w:w="2268" w:type="dxa"/>
          </w:tcPr>
          <w:p w14:paraId="20B90D03" w14:textId="77777777" w:rsidR="00A53313" w:rsidRDefault="00EC608A" w:rsidP="00C469A9">
            <w:pPr>
              <w:pStyle w:val="aa"/>
              <w:rPr>
                <w:rFonts w:ascii="Times New Roman" w:hAnsi="Times New Roman" w:cs="Times New Roman"/>
                <w:sz w:val="24"/>
                <w:szCs w:val="24"/>
              </w:rPr>
            </w:pPr>
            <w:r>
              <w:rPr>
                <w:rFonts w:ascii="Times New Roman" w:hAnsi="Times New Roman" w:cs="Times New Roman"/>
                <w:sz w:val="24"/>
                <w:szCs w:val="24"/>
              </w:rPr>
              <w:t>Раздел 7, подраздел 7.11, пункт</w:t>
            </w:r>
            <w:r w:rsidR="00A53313">
              <w:rPr>
                <w:rFonts w:ascii="Times New Roman" w:hAnsi="Times New Roman" w:cs="Times New Roman"/>
                <w:sz w:val="24"/>
                <w:szCs w:val="24"/>
              </w:rPr>
              <w:t xml:space="preserve"> 7.11.18</w:t>
            </w:r>
          </w:p>
        </w:tc>
        <w:tc>
          <w:tcPr>
            <w:tcW w:w="8505" w:type="dxa"/>
          </w:tcPr>
          <w:p w14:paraId="7635010E"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 xml:space="preserve">7.11.18 Устройство вентиляционной системы должно исключать поступление воздуха из одной квартиры в другую. </w:t>
            </w:r>
          </w:p>
          <w:p w14:paraId="6A767589"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 xml:space="preserve">В многоквартирных жилых зданиях прокладка сборных вытяжных коробов в межквартирных коридорах с подключением поквартирных ответвлений без устройства спутников не допускается. </w:t>
            </w:r>
          </w:p>
          <w:p w14:paraId="5D8807EC"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lastRenderedPageBreak/>
              <w:t xml:space="preserve">Допускается предусматривать устройство отдельных спутников для санузлов и кухонь, подключаемых к сборному воздуховоду, расположенному в межквартирном коридоре под потолком вышележащего этажа. </w:t>
            </w:r>
          </w:p>
          <w:p w14:paraId="46A4CBF0" w14:textId="77777777" w:rsidR="00A53313" w:rsidRPr="00A53313"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Подключение поэтажных воздуховодов к сборному вертикальному воздуховоду следует выполнять с устройством спутников.</w:t>
            </w:r>
          </w:p>
          <w:p w14:paraId="3B30A2E9" w14:textId="77777777" w:rsidR="00A53313" w:rsidRPr="00F4675B" w:rsidRDefault="00A53313" w:rsidP="00A53313">
            <w:pPr>
              <w:pStyle w:val="aa"/>
              <w:rPr>
                <w:rFonts w:ascii="Times New Roman" w:hAnsi="Times New Roman" w:cs="Times New Roman"/>
                <w:sz w:val="24"/>
                <w:szCs w:val="24"/>
              </w:rPr>
            </w:pPr>
            <w:r w:rsidRPr="00A53313">
              <w:rPr>
                <w:rFonts w:ascii="Times New Roman" w:hAnsi="Times New Roman" w:cs="Times New Roman"/>
                <w:sz w:val="24"/>
                <w:szCs w:val="24"/>
              </w:rPr>
              <w:t>Допускается прокладка приточных распределительных коробов в межквартирном коридоре для распределения приточного воздуха в помещения квартир при условии установки противопожарных клапанов в местах пересечения воздуховодами ограждающих конструкций квартир и в месте присоединения к сборному приточному коробу.</w:t>
            </w:r>
          </w:p>
        </w:tc>
        <w:tc>
          <w:tcPr>
            <w:tcW w:w="3544" w:type="dxa"/>
          </w:tcPr>
          <w:p w14:paraId="53E68DA0" w14:textId="77777777" w:rsidR="00A53313" w:rsidRPr="00A53313" w:rsidRDefault="00A53313" w:rsidP="00C469A9">
            <w:pPr>
              <w:pStyle w:val="aa"/>
              <w:rPr>
                <w:rFonts w:ascii="Times New Roman" w:hAnsi="Times New Roman" w:cs="Times New Roman"/>
                <w:sz w:val="24"/>
                <w:szCs w:val="24"/>
              </w:rPr>
            </w:pPr>
          </w:p>
        </w:tc>
      </w:tr>
      <w:tr w:rsidR="00C469A9" w:rsidRPr="00897E3E" w14:paraId="07FC75E2" w14:textId="77777777" w:rsidTr="00C16DBF">
        <w:tc>
          <w:tcPr>
            <w:tcW w:w="562" w:type="dxa"/>
          </w:tcPr>
          <w:p w14:paraId="378976D6"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2FA0B667"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8.1</w:t>
            </w:r>
          </w:p>
        </w:tc>
        <w:tc>
          <w:tcPr>
            <w:tcW w:w="8505" w:type="dxa"/>
          </w:tcPr>
          <w:p w14:paraId="43824BE9"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 Холодоснабжение</w:t>
            </w:r>
          </w:p>
          <w:p w14:paraId="78A6EFD9"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8.1 Использование артезианской воды для непосредственного охлаждения теплообменников без системы водооборота не допускается.</w:t>
            </w:r>
          </w:p>
        </w:tc>
        <w:tc>
          <w:tcPr>
            <w:tcW w:w="3544" w:type="dxa"/>
          </w:tcPr>
          <w:p w14:paraId="374C5F9A" w14:textId="77777777" w:rsidR="00C469A9" w:rsidRPr="00897E3E" w:rsidRDefault="00C469A9" w:rsidP="00C469A9">
            <w:pPr>
              <w:pStyle w:val="aa"/>
              <w:rPr>
                <w:rFonts w:ascii="Times New Roman" w:hAnsi="Times New Roman" w:cs="Times New Roman"/>
                <w:sz w:val="24"/>
                <w:szCs w:val="24"/>
              </w:rPr>
            </w:pPr>
          </w:p>
        </w:tc>
      </w:tr>
      <w:tr w:rsidR="00C469A9" w:rsidRPr="00897E3E" w14:paraId="0859B696" w14:textId="77777777" w:rsidTr="00C16DBF">
        <w:tc>
          <w:tcPr>
            <w:tcW w:w="562" w:type="dxa"/>
          </w:tcPr>
          <w:p w14:paraId="7B4317E5"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57F8A041"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8.2</w:t>
            </w:r>
          </w:p>
        </w:tc>
        <w:tc>
          <w:tcPr>
            <w:tcW w:w="8505" w:type="dxa"/>
          </w:tcPr>
          <w:p w14:paraId="7828C563"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8.2 Для гидравлических контуров, находящихся в пределах теплого контура здания, в качестве рабочей среды следует использовать подготовленную воду с ингибиторами коррозии и пенообразования. Использование в качестве хладоносителя неподготовленной воды не допускается.</w:t>
            </w:r>
          </w:p>
          <w:p w14:paraId="4F2956C2" w14:textId="3E124964"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Концентрацию незамерзающей жидкости следует определять с учетом расчетной температуры наружного воздуха (параметры Б) в холодный период года по </w:t>
            </w:r>
            <w:r w:rsidR="000F0AAC" w:rsidRPr="000F0AAC">
              <w:rPr>
                <w:rFonts w:ascii="Times New Roman" w:hAnsi="Times New Roman" w:cs="Times New Roman"/>
                <w:sz w:val="24"/>
                <w:szCs w:val="24"/>
              </w:rPr>
              <w:t>СП 131.13330.2025 (таблица 16.1)</w:t>
            </w:r>
            <w:r w:rsidR="000F0AAC">
              <w:rPr>
                <w:rFonts w:ascii="Times New Roman" w:hAnsi="Times New Roman" w:cs="Times New Roman"/>
                <w:sz w:val="24"/>
                <w:szCs w:val="24"/>
              </w:rPr>
              <w:t>.</w:t>
            </w:r>
          </w:p>
        </w:tc>
        <w:tc>
          <w:tcPr>
            <w:tcW w:w="3544" w:type="dxa"/>
          </w:tcPr>
          <w:p w14:paraId="7FF22A9D" w14:textId="24131968" w:rsidR="00C469A9" w:rsidRPr="00897E3E" w:rsidRDefault="00E45E9A" w:rsidP="00E45E9A">
            <w:pPr>
              <w:pStyle w:val="aa"/>
              <w:jc w:val="center"/>
              <w:rPr>
                <w:rFonts w:ascii="Times New Roman" w:hAnsi="Times New Roman" w:cs="Times New Roman"/>
                <w:sz w:val="24"/>
                <w:szCs w:val="24"/>
              </w:rPr>
            </w:pPr>
            <w:r w:rsidRPr="00CA2E6F">
              <w:rPr>
                <w:rFonts w:ascii="Times New Roman" w:hAnsi="Times New Roman" w:cs="Times New Roman"/>
                <w:sz w:val="24"/>
                <w:szCs w:val="24"/>
              </w:rPr>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C469A9" w:rsidRPr="00897E3E" w14:paraId="4B117D4B" w14:textId="77777777" w:rsidTr="00C16DBF">
        <w:tc>
          <w:tcPr>
            <w:tcW w:w="562" w:type="dxa"/>
          </w:tcPr>
          <w:p w14:paraId="74BE3B2E"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40F157BC"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8.3</w:t>
            </w:r>
          </w:p>
        </w:tc>
        <w:tc>
          <w:tcPr>
            <w:tcW w:w="8505" w:type="dxa"/>
          </w:tcPr>
          <w:p w14:paraId="05BFA33D"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8.3 Для систем кондиционирования не допускается использовать оборудование с хладагентами групп опасности А3, В1, В2, В3, за исключением установок технологического кондиционирования.</w:t>
            </w:r>
          </w:p>
        </w:tc>
        <w:tc>
          <w:tcPr>
            <w:tcW w:w="3544" w:type="dxa"/>
          </w:tcPr>
          <w:p w14:paraId="23E609C5" w14:textId="77777777" w:rsidR="00C469A9" w:rsidRPr="00897E3E" w:rsidRDefault="00C469A9" w:rsidP="00C469A9">
            <w:pPr>
              <w:pStyle w:val="aa"/>
              <w:rPr>
                <w:rFonts w:ascii="Times New Roman" w:hAnsi="Times New Roman" w:cs="Times New Roman"/>
                <w:sz w:val="24"/>
                <w:szCs w:val="24"/>
              </w:rPr>
            </w:pPr>
          </w:p>
        </w:tc>
      </w:tr>
      <w:tr w:rsidR="00C469A9" w:rsidRPr="00897E3E" w14:paraId="2B25160E" w14:textId="77777777" w:rsidTr="00C16DBF">
        <w:tc>
          <w:tcPr>
            <w:tcW w:w="562" w:type="dxa"/>
          </w:tcPr>
          <w:p w14:paraId="79007EF5"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23137F9B"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8.4</w:t>
            </w:r>
          </w:p>
        </w:tc>
        <w:tc>
          <w:tcPr>
            <w:tcW w:w="8505" w:type="dxa"/>
          </w:tcPr>
          <w:p w14:paraId="3E1327DD"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8.4 Для систем холодоснабжения следует предусматривать не менее двух холодильных машин или одну машину с двумя и более компрессорами и испарительными контурами, обеспечивающими не менее 50 % холодопроизводительности каждый. </w:t>
            </w:r>
          </w:p>
          <w:p w14:paraId="7FED18DB"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Допускается предусматривать одну одноконтурную, с одним компрессором холодильную машину мощностью до 500 кВт с регулируемой холодопроизводительностью до 25 % и менее.</w:t>
            </w:r>
          </w:p>
        </w:tc>
        <w:tc>
          <w:tcPr>
            <w:tcW w:w="3544" w:type="dxa"/>
          </w:tcPr>
          <w:p w14:paraId="45DF8604" w14:textId="77777777" w:rsidR="00C469A9" w:rsidRPr="00897E3E" w:rsidRDefault="00C469A9" w:rsidP="00C469A9">
            <w:pPr>
              <w:pStyle w:val="aa"/>
              <w:rPr>
                <w:rFonts w:ascii="Times New Roman" w:hAnsi="Times New Roman" w:cs="Times New Roman"/>
                <w:sz w:val="24"/>
                <w:szCs w:val="24"/>
              </w:rPr>
            </w:pPr>
          </w:p>
        </w:tc>
      </w:tr>
      <w:tr w:rsidR="00C469A9" w:rsidRPr="00897E3E" w14:paraId="533DA779" w14:textId="77777777" w:rsidTr="00C16DBF">
        <w:tc>
          <w:tcPr>
            <w:tcW w:w="562" w:type="dxa"/>
          </w:tcPr>
          <w:p w14:paraId="48CBDF51"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50430429"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8.5</w:t>
            </w:r>
          </w:p>
        </w:tc>
        <w:tc>
          <w:tcPr>
            <w:tcW w:w="8505" w:type="dxa"/>
          </w:tcPr>
          <w:p w14:paraId="36037BA7"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 xml:space="preserve">8.5 Для систем холодоснабжения, обеспечивающих круглосуточное, сезонное или круглогодичное поддержание заданных параметров воздуха в кондиционируемых помещениях с повышенными требованиями надежности </w:t>
            </w:r>
            <w:r w:rsidRPr="005C5321">
              <w:rPr>
                <w:rFonts w:ascii="Times New Roman" w:hAnsi="Times New Roman" w:cs="Times New Roman"/>
                <w:sz w:val="24"/>
                <w:szCs w:val="24"/>
              </w:rPr>
              <w:lastRenderedPageBreak/>
              <w:t>работы оборудования (аппаратные, серверные, вычислительные центры и т.п.), следует предусматривать 100 %-</w:t>
            </w:r>
            <w:proofErr w:type="spellStart"/>
            <w:r w:rsidRPr="005C5321">
              <w:rPr>
                <w:rFonts w:ascii="Times New Roman" w:hAnsi="Times New Roman" w:cs="Times New Roman"/>
                <w:sz w:val="24"/>
                <w:szCs w:val="24"/>
              </w:rPr>
              <w:t>ное</w:t>
            </w:r>
            <w:proofErr w:type="spellEnd"/>
            <w:r w:rsidRPr="005C5321">
              <w:rPr>
                <w:rFonts w:ascii="Times New Roman" w:hAnsi="Times New Roman" w:cs="Times New Roman"/>
                <w:sz w:val="24"/>
                <w:szCs w:val="24"/>
              </w:rPr>
              <w:t xml:space="preserve"> резервирование источников холода.</w:t>
            </w:r>
          </w:p>
        </w:tc>
        <w:tc>
          <w:tcPr>
            <w:tcW w:w="3544" w:type="dxa"/>
          </w:tcPr>
          <w:p w14:paraId="3EAB7894" w14:textId="77777777" w:rsidR="00C469A9" w:rsidRPr="00897E3E" w:rsidRDefault="00C469A9" w:rsidP="00C469A9">
            <w:pPr>
              <w:pStyle w:val="aa"/>
              <w:rPr>
                <w:rFonts w:ascii="Times New Roman" w:hAnsi="Times New Roman" w:cs="Times New Roman"/>
                <w:sz w:val="24"/>
                <w:szCs w:val="24"/>
              </w:rPr>
            </w:pPr>
          </w:p>
        </w:tc>
      </w:tr>
      <w:tr w:rsidR="00C469A9" w:rsidRPr="00897E3E" w14:paraId="1376D076" w14:textId="77777777" w:rsidTr="00C16DBF">
        <w:tc>
          <w:tcPr>
            <w:tcW w:w="562" w:type="dxa"/>
          </w:tcPr>
          <w:p w14:paraId="7F4EA166"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0692BB19"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8.6</w:t>
            </w:r>
          </w:p>
        </w:tc>
        <w:tc>
          <w:tcPr>
            <w:tcW w:w="8505" w:type="dxa"/>
          </w:tcPr>
          <w:p w14:paraId="46205711"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8.6 Подача незамерзающей жидкости (антифриза) с вредными веществами 1‒3 классов опасности по ГОСТ 12.1.007 в зональные охладители (</w:t>
            </w:r>
            <w:proofErr w:type="spellStart"/>
            <w:r w:rsidRPr="005C5321">
              <w:rPr>
                <w:rFonts w:ascii="Times New Roman" w:hAnsi="Times New Roman" w:cs="Times New Roman"/>
                <w:sz w:val="24"/>
                <w:szCs w:val="24"/>
              </w:rPr>
              <w:t>фэнкойлы</w:t>
            </w:r>
            <w:proofErr w:type="spellEnd"/>
            <w:r w:rsidRPr="005C5321">
              <w:rPr>
                <w:rFonts w:ascii="Times New Roman" w:hAnsi="Times New Roman" w:cs="Times New Roman"/>
                <w:sz w:val="24"/>
                <w:szCs w:val="24"/>
              </w:rPr>
              <w:t>), системы холодоснабжения воздухоохладителей приточных установок, кондиционеров, установленные в жилых, общественных и административно-бытовых зданиях, не допускается, за исключением антифризов 3-го класса опасности по ГОСТ 12.1.007 при условии их соответствия санитарно-гигиеническим требованиям.</w:t>
            </w:r>
          </w:p>
        </w:tc>
        <w:tc>
          <w:tcPr>
            <w:tcW w:w="3544" w:type="dxa"/>
          </w:tcPr>
          <w:p w14:paraId="61B90EBA" w14:textId="77777777" w:rsidR="00C469A9" w:rsidRPr="00897E3E" w:rsidRDefault="00C469A9" w:rsidP="00C469A9">
            <w:pPr>
              <w:pStyle w:val="aa"/>
              <w:rPr>
                <w:rFonts w:ascii="Times New Roman" w:hAnsi="Times New Roman" w:cs="Times New Roman"/>
                <w:sz w:val="24"/>
                <w:szCs w:val="24"/>
              </w:rPr>
            </w:pPr>
          </w:p>
        </w:tc>
      </w:tr>
      <w:tr w:rsidR="00C469A9" w:rsidRPr="00897E3E" w14:paraId="3AA0BDE7" w14:textId="77777777" w:rsidTr="00C16DBF">
        <w:tc>
          <w:tcPr>
            <w:tcW w:w="562" w:type="dxa"/>
          </w:tcPr>
          <w:p w14:paraId="5027FF01" w14:textId="77777777" w:rsidR="00C469A9" w:rsidRPr="00897E3E" w:rsidRDefault="00C469A9" w:rsidP="00C469A9">
            <w:pPr>
              <w:pStyle w:val="a8"/>
              <w:numPr>
                <w:ilvl w:val="0"/>
                <w:numId w:val="1"/>
              </w:numPr>
              <w:jc w:val="both"/>
              <w:rPr>
                <w:rFonts w:ascii="Times New Roman" w:hAnsi="Times New Roman" w:cs="Times New Roman"/>
                <w:sz w:val="24"/>
                <w:szCs w:val="24"/>
              </w:rPr>
            </w:pPr>
          </w:p>
        </w:tc>
        <w:tc>
          <w:tcPr>
            <w:tcW w:w="2268" w:type="dxa"/>
          </w:tcPr>
          <w:p w14:paraId="296EB5C9" w14:textId="77777777" w:rsidR="00C469A9" w:rsidRPr="00897E3E" w:rsidRDefault="00C469A9"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8.7</w:t>
            </w:r>
          </w:p>
        </w:tc>
        <w:tc>
          <w:tcPr>
            <w:tcW w:w="8505" w:type="dxa"/>
          </w:tcPr>
          <w:p w14:paraId="1740B37E" w14:textId="77777777" w:rsidR="00C469A9" w:rsidRPr="005C5321" w:rsidRDefault="00C469A9" w:rsidP="00C469A9">
            <w:pPr>
              <w:pStyle w:val="aa"/>
              <w:rPr>
                <w:rFonts w:ascii="Times New Roman" w:hAnsi="Times New Roman" w:cs="Times New Roman"/>
                <w:sz w:val="24"/>
                <w:szCs w:val="24"/>
              </w:rPr>
            </w:pPr>
            <w:r w:rsidRPr="005C5321">
              <w:rPr>
                <w:rFonts w:ascii="Times New Roman" w:hAnsi="Times New Roman" w:cs="Times New Roman"/>
                <w:sz w:val="24"/>
                <w:szCs w:val="24"/>
              </w:rPr>
              <w:t>8.7 При использовании незамерзающей жидкости в системе холодоснабжения необходимо предусматривать установку бака для заполнения либо опорожнения системы или ее отдельных частей (оборудования, трубопроводов), разделенных запорной арматурой, при запуске, регламентных и ремонтных работах, аварии, а также для плановой замены и утилизации антифриза. Объем бака должен быть не менее максимального объема раствора незамерзающей жидкости, сливаемой из каждой части системы холодоснабжения. Слив отработанного антифриза в хозяйственно-бытовую или дождевую канализацию не допускается.</w:t>
            </w:r>
          </w:p>
        </w:tc>
        <w:tc>
          <w:tcPr>
            <w:tcW w:w="3544" w:type="dxa"/>
          </w:tcPr>
          <w:p w14:paraId="2832A997" w14:textId="77777777" w:rsidR="00C469A9" w:rsidRPr="00897E3E" w:rsidRDefault="00C469A9" w:rsidP="00C469A9">
            <w:pPr>
              <w:pStyle w:val="aa"/>
              <w:rPr>
                <w:rFonts w:ascii="Times New Roman" w:hAnsi="Times New Roman" w:cs="Times New Roman"/>
                <w:sz w:val="24"/>
                <w:szCs w:val="24"/>
              </w:rPr>
            </w:pPr>
          </w:p>
        </w:tc>
      </w:tr>
      <w:tr w:rsidR="00911EAE" w:rsidRPr="00897E3E" w14:paraId="20989E62" w14:textId="77777777" w:rsidTr="00C16DBF">
        <w:tc>
          <w:tcPr>
            <w:tcW w:w="562" w:type="dxa"/>
          </w:tcPr>
          <w:p w14:paraId="43A21BA9" w14:textId="77777777" w:rsidR="00911EAE" w:rsidRPr="00897E3E" w:rsidRDefault="00911EAE" w:rsidP="00C469A9">
            <w:pPr>
              <w:pStyle w:val="a8"/>
              <w:numPr>
                <w:ilvl w:val="0"/>
                <w:numId w:val="1"/>
              </w:numPr>
              <w:jc w:val="both"/>
              <w:rPr>
                <w:rFonts w:ascii="Times New Roman" w:hAnsi="Times New Roman" w:cs="Times New Roman"/>
                <w:sz w:val="24"/>
                <w:szCs w:val="24"/>
              </w:rPr>
            </w:pPr>
          </w:p>
        </w:tc>
        <w:tc>
          <w:tcPr>
            <w:tcW w:w="2268" w:type="dxa"/>
          </w:tcPr>
          <w:p w14:paraId="3D0C0CF1" w14:textId="77777777" w:rsidR="00911EAE" w:rsidRDefault="00911EAE" w:rsidP="00C469A9">
            <w:pPr>
              <w:pStyle w:val="aa"/>
              <w:rPr>
                <w:rFonts w:ascii="Times New Roman" w:hAnsi="Times New Roman" w:cs="Times New Roman"/>
                <w:sz w:val="24"/>
                <w:szCs w:val="24"/>
              </w:rPr>
            </w:pPr>
            <w:r>
              <w:rPr>
                <w:rFonts w:ascii="Times New Roman" w:hAnsi="Times New Roman" w:cs="Times New Roman"/>
                <w:sz w:val="24"/>
                <w:szCs w:val="24"/>
              </w:rPr>
              <w:t>Раздел 8, пункт 8.9</w:t>
            </w:r>
          </w:p>
        </w:tc>
        <w:tc>
          <w:tcPr>
            <w:tcW w:w="8505" w:type="dxa"/>
          </w:tcPr>
          <w:p w14:paraId="12595EA2" w14:textId="77777777" w:rsidR="00911EAE" w:rsidRPr="005C5321" w:rsidRDefault="00911EAE" w:rsidP="00911EAE">
            <w:pPr>
              <w:pStyle w:val="aa"/>
              <w:rPr>
                <w:rFonts w:ascii="Times New Roman" w:hAnsi="Times New Roman" w:cs="Times New Roman"/>
                <w:sz w:val="24"/>
                <w:szCs w:val="24"/>
              </w:rPr>
            </w:pPr>
            <w:r w:rsidRPr="00911EAE">
              <w:rPr>
                <w:rFonts w:ascii="Times New Roman" w:hAnsi="Times New Roman" w:cs="Times New Roman"/>
                <w:sz w:val="24"/>
                <w:szCs w:val="24"/>
              </w:rPr>
              <w:t>8.9 Концентрация хладагента, при его аварийном выбросе из контура циркуляции в каждом из обслуживаемых помещений не должна превышать величину ППНЧ и 10% величины НКПРП, с учетом подачи наружного воздуха системой общеобменной механической приточно-вытяжной вентиляции постоянного действия. Данные по величинам ППНЧ и НКПРП приведены в ГОСТ 34891.1 (приложение Е).</w:t>
            </w:r>
          </w:p>
          <w:p w14:paraId="0990219B" w14:textId="77777777" w:rsidR="00911EAE" w:rsidRPr="005C5321" w:rsidRDefault="00911EAE" w:rsidP="00911EAE">
            <w:pPr>
              <w:autoSpaceDE w:val="0"/>
              <w:autoSpaceDN w:val="0"/>
              <w:adjustRightInd w:val="0"/>
              <w:rPr>
                <w:rFonts w:ascii="Times New Roman" w:hAnsi="Times New Roman" w:cs="Times New Roman"/>
                <w:sz w:val="24"/>
                <w:szCs w:val="24"/>
              </w:rPr>
            </w:pPr>
            <w:r w:rsidRPr="005C5321">
              <w:rPr>
                <w:rFonts w:ascii="Times New Roman" w:hAnsi="Times New Roman" w:cs="Times New Roman"/>
                <w:sz w:val="24"/>
                <w:szCs w:val="24"/>
              </w:rPr>
              <w:t>Максимальная масса хладагента, кг, в установке рассчитывается по формуле</w:t>
            </w:r>
          </w:p>
          <w:p w14:paraId="7965E5FC" w14:textId="53E3675A" w:rsidR="00911EAE" w:rsidRPr="005C5321" w:rsidRDefault="00643729" w:rsidP="00911EAE">
            <w:pPr>
              <w:autoSpaceDE w:val="0"/>
              <w:autoSpaceDN w:val="0"/>
              <w:adjustRightInd w:val="0"/>
              <w:rPr>
                <w:rFonts w:ascii="Times New Roman" w:hAnsi="Times New Roman" w:cs="Times New Roman"/>
                <w:sz w:val="24"/>
                <w:szCs w:val="24"/>
              </w:rPr>
            </w:pPr>
            <w:r w:rsidRPr="00643729">
              <w:rPr>
                <w:rFonts w:ascii="Times New Roman" w:hAnsi="Times New Roman" w:cs="Times New Roman"/>
                <w:i/>
                <w:iCs/>
                <w:sz w:val="24"/>
                <w:szCs w:val="24"/>
              </w:rPr>
              <w:t>«G</w:t>
            </w:r>
            <w:r w:rsidRPr="00643729">
              <w:rPr>
                <w:rFonts w:ascii="Times New Roman" w:hAnsi="Times New Roman" w:cs="Times New Roman"/>
                <w:i/>
                <w:iCs/>
                <w:sz w:val="24"/>
                <w:szCs w:val="24"/>
                <w:vertAlign w:val="subscript"/>
                <w:lang w:val="en-US"/>
              </w:rPr>
              <w:t>max</w:t>
            </w:r>
            <w:r w:rsidRPr="00643729">
              <w:rPr>
                <w:rFonts w:ascii="Times New Roman" w:hAnsi="Times New Roman" w:cs="Times New Roman"/>
                <w:i/>
                <w:iCs/>
                <w:sz w:val="24"/>
                <w:szCs w:val="24"/>
              </w:rPr>
              <w:t xml:space="preserve"> = ППНЧ · </w:t>
            </w:r>
            <w:proofErr w:type="spellStart"/>
            <w:r w:rsidRPr="00643729">
              <w:rPr>
                <w:rFonts w:ascii="Times New Roman" w:hAnsi="Times New Roman" w:cs="Times New Roman"/>
                <w:i/>
                <w:iCs/>
                <w:sz w:val="24"/>
                <w:szCs w:val="24"/>
              </w:rPr>
              <w:t>L</w:t>
            </w:r>
            <w:proofErr w:type="gramStart"/>
            <w:r w:rsidRPr="00643729">
              <w:rPr>
                <w:rFonts w:ascii="Times New Roman" w:hAnsi="Times New Roman" w:cs="Times New Roman"/>
                <w:i/>
                <w:iCs/>
                <w:sz w:val="24"/>
                <w:szCs w:val="24"/>
                <w:vertAlign w:val="subscript"/>
              </w:rPr>
              <w:t>общ</w:t>
            </w:r>
            <w:proofErr w:type="spellEnd"/>
            <w:r w:rsidRPr="00643729">
              <w:rPr>
                <w:rFonts w:ascii="Times New Roman" w:hAnsi="Times New Roman" w:cs="Times New Roman"/>
                <w:i/>
                <w:iCs/>
                <w:sz w:val="24"/>
                <w:szCs w:val="24"/>
              </w:rPr>
              <w:t>,</w:t>
            </w:r>
            <w:r w:rsidR="00911EAE" w:rsidRPr="005C5321">
              <w:rPr>
                <w:rFonts w:ascii="Times New Roman" w:hAnsi="Times New Roman" w:cs="Times New Roman"/>
                <w:sz w:val="24"/>
                <w:szCs w:val="24"/>
              </w:rPr>
              <w:t>,</w:t>
            </w:r>
            <w:proofErr w:type="gramEnd"/>
            <w:r w:rsidR="00911EAE" w:rsidRPr="005C5321">
              <w:rPr>
                <w:rFonts w:ascii="Times New Roman" w:hAnsi="Times New Roman" w:cs="Times New Roman"/>
                <w:sz w:val="24"/>
                <w:szCs w:val="24"/>
              </w:rPr>
              <w:t xml:space="preserve"> </w:t>
            </w:r>
          </w:p>
          <w:p w14:paraId="5534FAF8" w14:textId="77777777" w:rsidR="00911EAE" w:rsidRPr="005C5321" w:rsidRDefault="00911EAE" w:rsidP="00911EAE">
            <w:pPr>
              <w:autoSpaceDE w:val="0"/>
              <w:autoSpaceDN w:val="0"/>
              <w:adjustRightInd w:val="0"/>
              <w:rPr>
                <w:rFonts w:ascii="Times New Roman" w:hAnsi="Times New Roman" w:cs="Times New Roman"/>
                <w:sz w:val="24"/>
                <w:szCs w:val="24"/>
              </w:rPr>
            </w:pPr>
            <w:r w:rsidRPr="005C5321">
              <w:rPr>
                <w:rFonts w:ascii="Times New Roman" w:hAnsi="Times New Roman" w:cs="Times New Roman"/>
                <w:sz w:val="24"/>
                <w:szCs w:val="24"/>
              </w:rPr>
              <w:t xml:space="preserve">где </w:t>
            </w:r>
            <w:proofErr w:type="spellStart"/>
            <w:r w:rsidRPr="005C5321">
              <w:rPr>
                <w:rFonts w:ascii="Times New Roman" w:hAnsi="Times New Roman" w:cs="Times New Roman"/>
                <w:i/>
                <w:sz w:val="24"/>
                <w:szCs w:val="24"/>
              </w:rPr>
              <w:t>L</w:t>
            </w:r>
            <w:r w:rsidRPr="005C5321">
              <w:rPr>
                <w:rFonts w:ascii="Times New Roman" w:hAnsi="Times New Roman" w:cs="Times New Roman"/>
                <w:sz w:val="24"/>
                <w:szCs w:val="24"/>
                <w:vertAlign w:val="subscript"/>
              </w:rPr>
              <w:t>общ</w:t>
            </w:r>
            <w:proofErr w:type="spellEnd"/>
            <w:r w:rsidRPr="005C5321">
              <w:rPr>
                <w:rFonts w:ascii="Times New Roman" w:hAnsi="Times New Roman" w:cs="Times New Roman"/>
                <w:sz w:val="24"/>
                <w:szCs w:val="24"/>
              </w:rPr>
              <w:t xml:space="preserve"> = </w:t>
            </w:r>
            <w:proofErr w:type="spellStart"/>
            <w:r w:rsidRPr="005C5321">
              <w:rPr>
                <w:rFonts w:ascii="Times New Roman" w:hAnsi="Times New Roman" w:cs="Times New Roman"/>
                <w:i/>
                <w:sz w:val="24"/>
                <w:szCs w:val="24"/>
              </w:rPr>
              <w:t>V</w:t>
            </w:r>
            <w:r w:rsidRPr="005C5321">
              <w:rPr>
                <w:rFonts w:ascii="Times New Roman" w:hAnsi="Times New Roman" w:cs="Times New Roman"/>
                <w:sz w:val="24"/>
                <w:szCs w:val="24"/>
                <w:vertAlign w:val="subscript"/>
              </w:rPr>
              <w:t>пом</w:t>
            </w:r>
            <w:proofErr w:type="spellEnd"/>
            <w:r w:rsidRPr="005C5321">
              <w:rPr>
                <w:rFonts w:ascii="Times New Roman" w:hAnsi="Times New Roman" w:cs="Times New Roman"/>
                <w:sz w:val="24"/>
                <w:szCs w:val="24"/>
              </w:rPr>
              <w:t xml:space="preserve"> + </w:t>
            </w:r>
            <w:r w:rsidRPr="005C5321">
              <w:rPr>
                <w:rFonts w:ascii="Times New Roman" w:hAnsi="Times New Roman" w:cs="Times New Roman"/>
                <w:i/>
                <w:sz w:val="24"/>
                <w:szCs w:val="24"/>
              </w:rPr>
              <w:t>L</w:t>
            </w:r>
            <w:r w:rsidRPr="005C5321">
              <w:rPr>
                <w:rFonts w:ascii="Times New Roman" w:hAnsi="Times New Roman" w:cs="Times New Roman"/>
                <w:sz w:val="24"/>
                <w:szCs w:val="24"/>
              </w:rPr>
              <w:t xml:space="preserve">/4; </w:t>
            </w:r>
          </w:p>
          <w:p w14:paraId="6C8CD0D6" w14:textId="77777777" w:rsidR="00911EAE" w:rsidRPr="005C5321" w:rsidRDefault="00911EAE" w:rsidP="00911EAE">
            <w:pPr>
              <w:autoSpaceDE w:val="0"/>
              <w:autoSpaceDN w:val="0"/>
              <w:adjustRightInd w:val="0"/>
              <w:rPr>
                <w:rFonts w:ascii="Times New Roman" w:hAnsi="Times New Roman" w:cs="Times New Roman"/>
                <w:sz w:val="24"/>
                <w:szCs w:val="24"/>
              </w:rPr>
            </w:pPr>
            <w:proofErr w:type="spellStart"/>
            <w:r w:rsidRPr="005C5321">
              <w:rPr>
                <w:rFonts w:ascii="Times New Roman" w:hAnsi="Times New Roman" w:cs="Times New Roman"/>
                <w:i/>
                <w:sz w:val="24"/>
                <w:szCs w:val="24"/>
              </w:rPr>
              <w:t>V</w:t>
            </w:r>
            <w:r w:rsidRPr="005C5321">
              <w:rPr>
                <w:rFonts w:ascii="Times New Roman" w:hAnsi="Times New Roman" w:cs="Times New Roman"/>
                <w:sz w:val="24"/>
                <w:szCs w:val="24"/>
                <w:vertAlign w:val="subscript"/>
              </w:rPr>
              <w:t>пом</w:t>
            </w:r>
            <w:proofErr w:type="spellEnd"/>
            <w:r w:rsidRPr="005C5321">
              <w:rPr>
                <w:rFonts w:ascii="Times New Roman" w:hAnsi="Times New Roman" w:cs="Times New Roman"/>
                <w:sz w:val="24"/>
                <w:szCs w:val="24"/>
              </w:rPr>
              <w:t xml:space="preserve"> – объем помещения,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 xml:space="preserve">; </w:t>
            </w:r>
          </w:p>
          <w:p w14:paraId="71348C4A" w14:textId="77777777" w:rsidR="00911EAE" w:rsidRPr="005C5321" w:rsidRDefault="00911EAE" w:rsidP="00911EAE">
            <w:pPr>
              <w:autoSpaceDE w:val="0"/>
              <w:autoSpaceDN w:val="0"/>
              <w:adjustRightInd w:val="0"/>
              <w:rPr>
                <w:rFonts w:ascii="Times New Roman" w:hAnsi="Times New Roman" w:cs="Times New Roman"/>
                <w:sz w:val="24"/>
                <w:szCs w:val="24"/>
              </w:rPr>
            </w:pPr>
            <w:r w:rsidRPr="005C5321">
              <w:rPr>
                <w:rFonts w:ascii="Times New Roman" w:hAnsi="Times New Roman" w:cs="Times New Roman"/>
                <w:i/>
                <w:sz w:val="24"/>
                <w:szCs w:val="24"/>
              </w:rPr>
              <w:t>L</w:t>
            </w:r>
            <w:r w:rsidRPr="005C5321">
              <w:rPr>
                <w:rFonts w:ascii="Times New Roman" w:hAnsi="Times New Roman" w:cs="Times New Roman"/>
                <w:sz w:val="24"/>
                <w:szCs w:val="24"/>
              </w:rPr>
              <w:t xml:space="preserve"> ‒ подача наружного воздуха системой механической вентиляции, м</w:t>
            </w:r>
            <w:r w:rsidRPr="005C5321">
              <w:rPr>
                <w:rFonts w:ascii="Times New Roman" w:hAnsi="Times New Roman" w:cs="Times New Roman"/>
                <w:sz w:val="24"/>
                <w:szCs w:val="24"/>
                <w:vertAlign w:val="superscript"/>
              </w:rPr>
              <w:t>3</w:t>
            </w:r>
            <w:r w:rsidRPr="005C5321">
              <w:rPr>
                <w:rFonts w:ascii="Times New Roman" w:hAnsi="Times New Roman" w:cs="Times New Roman"/>
                <w:sz w:val="24"/>
                <w:szCs w:val="24"/>
              </w:rPr>
              <w:t>/ч.</w:t>
            </w:r>
          </w:p>
          <w:p w14:paraId="07F6D81D" w14:textId="77777777" w:rsidR="00911EAE" w:rsidRPr="005C5321" w:rsidRDefault="00911EAE" w:rsidP="00911EAE">
            <w:pPr>
              <w:pStyle w:val="aa"/>
              <w:rPr>
                <w:rFonts w:ascii="Times New Roman" w:hAnsi="Times New Roman" w:cs="Times New Roman"/>
                <w:sz w:val="24"/>
                <w:szCs w:val="24"/>
              </w:rPr>
            </w:pPr>
            <w:r w:rsidRPr="005C5321">
              <w:rPr>
                <w:rFonts w:ascii="Times New Roman" w:hAnsi="Times New Roman" w:cs="Times New Roman"/>
                <w:sz w:val="24"/>
                <w:szCs w:val="24"/>
              </w:rPr>
              <w:t>В помещениях, масса хладагента при аварийном выбросе в которых может превышать ППНЧ либо 10 % НКПРП следует устанавливать датчики концентрации (детекторы) хладона с аварийной сигнализацией.</w:t>
            </w:r>
          </w:p>
        </w:tc>
        <w:tc>
          <w:tcPr>
            <w:tcW w:w="3544" w:type="dxa"/>
          </w:tcPr>
          <w:p w14:paraId="23CD934C" w14:textId="578BF38F" w:rsidR="00911EAE" w:rsidRPr="00911EAE" w:rsidRDefault="00643729" w:rsidP="00643729">
            <w:pPr>
              <w:pStyle w:val="aa"/>
              <w:jc w:val="center"/>
              <w:rPr>
                <w:rFonts w:ascii="Times New Roman" w:hAnsi="Times New Roman" w:cs="Times New Roman"/>
                <w:sz w:val="24"/>
                <w:szCs w:val="24"/>
              </w:rPr>
            </w:pPr>
            <w:r w:rsidRPr="00CA2E6F">
              <w:rPr>
                <w:rFonts w:ascii="Times New Roman" w:hAnsi="Times New Roman" w:cs="Times New Roman"/>
                <w:sz w:val="24"/>
                <w:szCs w:val="24"/>
              </w:rPr>
              <w:t>Изменение № 6 – приказ Минстроя России от 26 мая 2026 г. № 327/</w:t>
            </w:r>
            <w:proofErr w:type="spellStart"/>
            <w:r w:rsidRPr="00CA2E6F">
              <w:rPr>
                <w:rFonts w:ascii="Times New Roman" w:hAnsi="Times New Roman" w:cs="Times New Roman"/>
                <w:sz w:val="24"/>
                <w:szCs w:val="24"/>
              </w:rPr>
              <w:t>пр</w:t>
            </w:r>
            <w:proofErr w:type="spellEnd"/>
          </w:p>
        </w:tc>
      </w:tr>
      <w:tr w:rsidR="006E0E34" w:rsidRPr="00897E3E" w14:paraId="05BF7112" w14:textId="77777777" w:rsidTr="00C16DBF">
        <w:tc>
          <w:tcPr>
            <w:tcW w:w="562" w:type="dxa"/>
          </w:tcPr>
          <w:p w14:paraId="1A00CBE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B9C1106"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8.11</w:t>
            </w:r>
          </w:p>
        </w:tc>
        <w:tc>
          <w:tcPr>
            <w:tcW w:w="8505" w:type="dxa"/>
          </w:tcPr>
          <w:p w14:paraId="1D45E96D" w14:textId="77777777" w:rsidR="006E0E34" w:rsidRPr="005C5321"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8.11 Основное и вспомогательное холодильное оборудование следует размещать в технических помещениях - холодильных центрах, согласно требованиям ГОСТ 34891.3.</w:t>
            </w:r>
          </w:p>
          <w:p w14:paraId="1E18B0B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Холодильные машины компрессионного типа (при содержании масла в любой из холодильных машин 250 кг и более) не допускается размещать в помещениях жилых, общественных, административно-бытовых и производственных зданий, если над их перекрытием или под полом имеются помещения с постоянным или временным пребыванием людей.</w:t>
            </w:r>
          </w:p>
          <w:p w14:paraId="343F7C0C"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В жилых зданиях, зданиях здравоохранения и социального обслуживания населения (стационарах), детских учреждениях и гостиницах не допускается размещать компрессионные холодильные машины и установки с хладагентом хладоном, производительностью по холоду одной единицы оборудования более 200 кВт в помещениях, если над их перекрытием или под полом имеются помещения с постоянным или временным пребыванием людей.</w:t>
            </w:r>
          </w:p>
        </w:tc>
        <w:tc>
          <w:tcPr>
            <w:tcW w:w="3544" w:type="dxa"/>
          </w:tcPr>
          <w:p w14:paraId="0286BAF8" w14:textId="77777777" w:rsidR="006E0E34" w:rsidRPr="006E0E34" w:rsidRDefault="006E0E34" w:rsidP="006E0E34">
            <w:pPr>
              <w:pStyle w:val="aa"/>
              <w:rPr>
                <w:rFonts w:ascii="Times New Roman" w:hAnsi="Times New Roman" w:cs="Times New Roman"/>
                <w:sz w:val="24"/>
                <w:szCs w:val="24"/>
              </w:rPr>
            </w:pPr>
          </w:p>
        </w:tc>
      </w:tr>
      <w:tr w:rsidR="006E0E34" w:rsidRPr="00897E3E" w14:paraId="06A0B2D4" w14:textId="77777777" w:rsidTr="00C16DBF">
        <w:tc>
          <w:tcPr>
            <w:tcW w:w="562" w:type="dxa"/>
          </w:tcPr>
          <w:p w14:paraId="1C61832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3F04D50"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8.14</w:t>
            </w:r>
          </w:p>
        </w:tc>
        <w:tc>
          <w:tcPr>
            <w:tcW w:w="8505" w:type="dxa"/>
          </w:tcPr>
          <w:p w14:paraId="14D2D9D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8.14 Открытые вентиляторные градирни допускается применять для работы в теплый период года.</w:t>
            </w:r>
          </w:p>
        </w:tc>
        <w:tc>
          <w:tcPr>
            <w:tcW w:w="3544" w:type="dxa"/>
          </w:tcPr>
          <w:p w14:paraId="77FB816A" w14:textId="77777777" w:rsidR="006E0E34" w:rsidRPr="00897E3E" w:rsidRDefault="006E0E34" w:rsidP="006E0E34">
            <w:pPr>
              <w:pStyle w:val="aa"/>
              <w:rPr>
                <w:rFonts w:ascii="Times New Roman" w:hAnsi="Times New Roman" w:cs="Times New Roman"/>
                <w:sz w:val="24"/>
                <w:szCs w:val="24"/>
              </w:rPr>
            </w:pPr>
          </w:p>
        </w:tc>
      </w:tr>
      <w:tr w:rsidR="006E0E34" w:rsidRPr="00897E3E" w14:paraId="57D5ED52" w14:textId="77777777" w:rsidTr="00C16DBF">
        <w:tc>
          <w:tcPr>
            <w:tcW w:w="562" w:type="dxa"/>
          </w:tcPr>
          <w:p w14:paraId="5DF9111B"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7122B73"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8.15</w:t>
            </w:r>
          </w:p>
        </w:tc>
        <w:tc>
          <w:tcPr>
            <w:tcW w:w="8505" w:type="dxa"/>
          </w:tcPr>
          <w:p w14:paraId="4F19B12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8.15 Параметры наружного воздуха для расчета конденсаторов с воздушным охлаждением, сухих охладителей и вентиляторных градирен следует принимать с учетом места их размещения (в тени, на солнце, на плоской кровле вблизи крыш или стен и др.), но не менее расчетных параметров наружного воздуха для систем холодоснабжения и кондиционирования:</w:t>
            </w:r>
          </w:p>
          <w:p w14:paraId="27AEA90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а) для холодильных машин и установок с конденсаторами воздушного охлаждения, расположенных в тени ‒ не менее чем на 3 °C выше температуры сухого термометра (параметры Б) и на 5 °C выше – для конденсаторов, облучаемых солнцем;</w:t>
            </w:r>
          </w:p>
          <w:p w14:paraId="7296FBF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б) для вентиляторных градирен, расположенных в тени ‒ на 1,5 °C выше температуры мокрого термометра по параметрам «Б» и на 3 °C выше для вентиляторных градирен, облучаемых солнцем.</w:t>
            </w:r>
          </w:p>
          <w:p w14:paraId="254CC95C"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При размещении конденсаторов воздушного охлаждения и вентиляторных градирен на плоской кровле, на расстоянии от стен не более 3 м со всех сторон, расчетные значения температур, указанные в перечислениях а) и б) настоящего пункта, следует увеличивать на 5 </w:t>
            </w:r>
            <w:proofErr w:type="spellStart"/>
            <w:r w:rsidRPr="005C5321">
              <w:rPr>
                <w:rFonts w:ascii="Times New Roman" w:hAnsi="Times New Roman" w:cs="Times New Roman"/>
                <w:sz w:val="24"/>
                <w:szCs w:val="24"/>
              </w:rPr>
              <w:t>оС</w:t>
            </w:r>
            <w:proofErr w:type="spellEnd"/>
            <w:r w:rsidRPr="005C5321">
              <w:rPr>
                <w:rFonts w:ascii="Times New Roman" w:hAnsi="Times New Roman" w:cs="Times New Roman"/>
                <w:sz w:val="24"/>
                <w:szCs w:val="24"/>
              </w:rPr>
              <w:t xml:space="preserve"> и 3 °C соответственно.</w:t>
            </w:r>
          </w:p>
        </w:tc>
        <w:tc>
          <w:tcPr>
            <w:tcW w:w="3544" w:type="dxa"/>
          </w:tcPr>
          <w:p w14:paraId="0DD5A2DF" w14:textId="77777777" w:rsidR="006E0E34" w:rsidRPr="00897E3E" w:rsidRDefault="006E0E34" w:rsidP="006E0E34">
            <w:pPr>
              <w:pStyle w:val="aa"/>
              <w:rPr>
                <w:rFonts w:ascii="Times New Roman" w:hAnsi="Times New Roman" w:cs="Times New Roman"/>
                <w:sz w:val="24"/>
                <w:szCs w:val="24"/>
              </w:rPr>
            </w:pPr>
          </w:p>
        </w:tc>
      </w:tr>
      <w:tr w:rsidR="006E0E34" w:rsidRPr="00897E3E" w14:paraId="4F62BB9D" w14:textId="77777777" w:rsidTr="00C16DBF">
        <w:tc>
          <w:tcPr>
            <w:tcW w:w="562" w:type="dxa"/>
          </w:tcPr>
          <w:p w14:paraId="44FE585A"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C904E4F"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8.16</w:t>
            </w:r>
          </w:p>
        </w:tc>
        <w:tc>
          <w:tcPr>
            <w:tcW w:w="8505" w:type="dxa"/>
          </w:tcPr>
          <w:p w14:paraId="77190FD4"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8.16 Холодильные центры с компрессионными холодильными машинами общей мощностью более 1500 кВт должны быть оборудованы технологическими емкостями (дренажными ресиверами) для сбора и утилизации хладагента. Допускается применение передвижных подключаемых устройств.</w:t>
            </w:r>
          </w:p>
        </w:tc>
        <w:tc>
          <w:tcPr>
            <w:tcW w:w="3544" w:type="dxa"/>
          </w:tcPr>
          <w:p w14:paraId="17811DD9" w14:textId="77777777" w:rsidR="006E0E34" w:rsidRPr="00897E3E" w:rsidRDefault="006E0E34" w:rsidP="006E0E34">
            <w:pPr>
              <w:pStyle w:val="aa"/>
              <w:rPr>
                <w:rFonts w:ascii="Times New Roman" w:hAnsi="Times New Roman" w:cs="Times New Roman"/>
                <w:sz w:val="24"/>
                <w:szCs w:val="24"/>
              </w:rPr>
            </w:pPr>
          </w:p>
        </w:tc>
      </w:tr>
      <w:tr w:rsidR="006E0E34" w:rsidRPr="00897E3E" w14:paraId="56151240" w14:textId="77777777" w:rsidTr="00C16DBF">
        <w:tc>
          <w:tcPr>
            <w:tcW w:w="562" w:type="dxa"/>
          </w:tcPr>
          <w:p w14:paraId="19C44F34"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B1F3737"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8.17</w:t>
            </w:r>
          </w:p>
        </w:tc>
        <w:tc>
          <w:tcPr>
            <w:tcW w:w="8505" w:type="dxa"/>
          </w:tcPr>
          <w:p w14:paraId="1795EABC"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8.17 Бромисто-литиевые холодильные машины следует размещать на открытых площадках; допускается размещать бромисто-литиевые холодильные машины в отдельных зданиях или отдельных помещениях зданий различного назначения.</w:t>
            </w:r>
          </w:p>
        </w:tc>
        <w:tc>
          <w:tcPr>
            <w:tcW w:w="3544" w:type="dxa"/>
          </w:tcPr>
          <w:p w14:paraId="6D5AF926" w14:textId="77777777" w:rsidR="006E0E34" w:rsidRPr="00897E3E" w:rsidRDefault="006E0E34" w:rsidP="006E0E34">
            <w:pPr>
              <w:pStyle w:val="aa"/>
              <w:rPr>
                <w:rFonts w:ascii="Times New Roman" w:hAnsi="Times New Roman" w:cs="Times New Roman"/>
                <w:sz w:val="24"/>
                <w:szCs w:val="24"/>
              </w:rPr>
            </w:pPr>
          </w:p>
        </w:tc>
      </w:tr>
      <w:tr w:rsidR="006E0E34" w:rsidRPr="00897E3E" w14:paraId="55459FB9" w14:textId="77777777" w:rsidTr="00C16DBF">
        <w:tc>
          <w:tcPr>
            <w:tcW w:w="562" w:type="dxa"/>
          </w:tcPr>
          <w:p w14:paraId="016A0D60"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C8FD378" w14:textId="77777777" w:rsidR="006E0E34"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8.18</w:t>
            </w:r>
          </w:p>
        </w:tc>
        <w:tc>
          <w:tcPr>
            <w:tcW w:w="8505" w:type="dxa"/>
          </w:tcPr>
          <w:p w14:paraId="14B09A42" w14:textId="77777777" w:rsidR="006E0E34" w:rsidRPr="005C5321"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8.18 Прокладка трубопроводов с хладагентом группы опасности по 8.3 от наружных блоков кондиционеров транзитом через помещения межквартирного коридора, пожаробезопасной зоны, лифтового холла допускается только в глухих коробах или в зашивке с нормируемым пределом огнестойкости не менее предела огнестойкости пересекаемых противопожарных преград и (или) ограждающих строительных конструкций по признакам EI.</w:t>
            </w:r>
          </w:p>
        </w:tc>
        <w:tc>
          <w:tcPr>
            <w:tcW w:w="3544" w:type="dxa"/>
          </w:tcPr>
          <w:p w14:paraId="561A97FD" w14:textId="77777777" w:rsidR="006E0E34" w:rsidRPr="006E0E34" w:rsidRDefault="006E0E34" w:rsidP="006E0E34">
            <w:pPr>
              <w:pStyle w:val="aa"/>
              <w:rPr>
                <w:rFonts w:ascii="Times New Roman" w:hAnsi="Times New Roman" w:cs="Times New Roman"/>
                <w:sz w:val="24"/>
                <w:szCs w:val="24"/>
              </w:rPr>
            </w:pPr>
          </w:p>
        </w:tc>
      </w:tr>
      <w:tr w:rsidR="006E0E34" w:rsidRPr="00897E3E" w14:paraId="54FD3A19" w14:textId="77777777" w:rsidTr="00C16DBF">
        <w:tc>
          <w:tcPr>
            <w:tcW w:w="562" w:type="dxa"/>
          </w:tcPr>
          <w:p w14:paraId="6B0D5BB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A855233" w14:textId="77777777" w:rsidR="006E0E34"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8.20</w:t>
            </w:r>
          </w:p>
        </w:tc>
        <w:tc>
          <w:tcPr>
            <w:tcW w:w="8505" w:type="dxa"/>
          </w:tcPr>
          <w:p w14:paraId="67AF6822"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8.20 В помещениях холодильных центров следует предусматривать общеобменную вентиляцию, рассчитанную на удаление избытков теплоты.</w:t>
            </w:r>
          </w:p>
          <w:p w14:paraId="4F3AD90F"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Системы приточно-вытяжной вентиляции с механическим побуждением должны обеспечивать в рабочем режиме не менее четырех воздухообменов в час при нахождении людей в машинном отделении.</w:t>
            </w:r>
          </w:p>
          <w:p w14:paraId="1FA60631" w14:textId="77777777" w:rsidR="006E0E34" w:rsidRPr="005C5321"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Аварийная вентиляция должна включаться по детекторам наличия хладагента в помещении </w:t>
            </w:r>
            <w:proofErr w:type="spellStart"/>
            <w:r w:rsidRPr="006E0E34">
              <w:rPr>
                <w:rFonts w:ascii="Times New Roman" w:hAnsi="Times New Roman" w:cs="Times New Roman"/>
                <w:sz w:val="24"/>
                <w:szCs w:val="24"/>
              </w:rPr>
              <w:t>хладоцентра</w:t>
            </w:r>
            <w:proofErr w:type="spellEnd"/>
            <w:r w:rsidRPr="006E0E34">
              <w:rPr>
                <w:rFonts w:ascii="Times New Roman" w:hAnsi="Times New Roman" w:cs="Times New Roman"/>
                <w:sz w:val="24"/>
                <w:szCs w:val="24"/>
              </w:rPr>
              <w:t>. Кратность воздухообмена аварийной вентиляции определяется расчетом, но не менее пяти воздухообменов в час. Удаление воздуха предусматривается равномерно из верхней и нижней зон помещения, подача воздуха осуществляется в рабочую зону.</w:t>
            </w:r>
          </w:p>
        </w:tc>
        <w:tc>
          <w:tcPr>
            <w:tcW w:w="3544" w:type="dxa"/>
          </w:tcPr>
          <w:p w14:paraId="3F48554D" w14:textId="77777777" w:rsidR="006E0E34" w:rsidRPr="006E0E34" w:rsidRDefault="006E0E34" w:rsidP="006E0E34">
            <w:pPr>
              <w:pStyle w:val="aa"/>
              <w:rPr>
                <w:rFonts w:ascii="Times New Roman" w:hAnsi="Times New Roman" w:cs="Times New Roman"/>
                <w:sz w:val="24"/>
                <w:szCs w:val="24"/>
              </w:rPr>
            </w:pPr>
          </w:p>
        </w:tc>
      </w:tr>
      <w:tr w:rsidR="006E0E34" w:rsidRPr="00897E3E" w14:paraId="2E9E09F3" w14:textId="77777777" w:rsidTr="00C16DBF">
        <w:tc>
          <w:tcPr>
            <w:tcW w:w="562" w:type="dxa"/>
          </w:tcPr>
          <w:p w14:paraId="11AAA3BB"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A57FDD2"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8, пункт 8.22</w:t>
            </w:r>
          </w:p>
        </w:tc>
        <w:tc>
          <w:tcPr>
            <w:tcW w:w="8505" w:type="dxa"/>
          </w:tcPr>
          <w:p w14:paraId="7CB146AA"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8.22 На холодильных машинах и установках с хладагентом, устанавливаемых в холодильных центрах, следует предусматривать сбросные трубопроводы отведения хладагента от предохранительных клапанов холодильных машин и установок за пределы здания. Устье выхлопных труб для выброса хладона вверх из предохранительных клапанов следует предусматривать не менее чем на 2 м выше кровли и не менее чем на 5 м выше уровня земли.</w:t>
            </w:r>
          </w:p>
        </w:tc>
        <w:tc>
          <w:tcPr>
            <w:tcW w:w="3544" w:type="dxa"/>
          </w:tcPr>
          <w:p w14:paraId="37F0DEBF" w14:textId="77777777" w:rsidR="006E0E34" w:rsidRPr="00897E3E" w:rsidRDefault="006E0E34" w:rsidP="006E0E34">
            <w:pPr>
              <w:pStyle w:val="aa"/>
              <w:rPr>
                <w:rFonts w:ascii="Times New Roman" w:hAnsi="Times New Roman" w:cs="Times New Roman"/>
                <w:sz w:val="24"/>
                <w:szCs w:val="24"/>
              </w:rPr>
            </w:pPr>
          </w:p>
        </w:tc>
      </w:tr>
      <w:tr w:rsidR="006E0E34" w:rsidRPr="00897E3E" w14:paraId="1C0C5940" w14:textId="77777777" w:rsidTr="00C16DBF">
        <w:tc>
          <w:tcPr>
            <w:tcW w:w="562" w:type="dxa"/>
          </w:tcPr>
          <w:p w14:paraId="7FF06A78"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5316A77"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9, пункт 9.14</w:t>
            </w:r>
          </w:p>
        </w:tc>
        <w:tc>
          <w:tcPr>
            <w:tcW w:w="8505" w:type="dxa"/>
          </w:tcPr>
          <w:p w14:paraId="13CE2E3A"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9 Требования пожарной безопасности систем отопления, вентиляции и кондиционирования воздуха</w:t>
            </w:r>
          </w:p>
          <w:p w14:paraId="67D0162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9.14 Для систем приточной и вытяжной противодымной вентиляции, а также функционально совмещенных с ними систем общеобменной вентиляции максимальные скорости в элементах систем (противопожарные клапаны, воздуховоды, решетки и т.п.) следует принимать не более 11 м/с.</w:t>
            </w:r>
          </w:p>
        </w:tc>
        <w:tc>
          <w:tcPr>
            <w:tcW w:w="3544" w:type="dxa"/>
          </w:tcPr>
          <w:p w14:paraId="34EDA62A" w14:textId="77777777" w:rsidR="006E0E34" w:rsidRPr="00897E3E" w:rsidRDefault="006E0E34" w:rsidP="006E0E34">
            <w:pPr>
              <w:pStyle w:val="aa"/>
              <w:rPr>
                <w:rFonts w:ascii="Times New Roman" w:hAnsi="Times New Roman" w:cs="Times New Roman"/>
                <w:sz w:val="24"/>
                <w:szCs w:val="24"/>
              </w:rPr>
            </w:pPr>
          </w:p>
        </w:tc>
      </w:tr>
      <w:tr w:rsidR="006E0E34" w:rsidRPr="00897E3E" w14:paraId="487B8EE5" w14:textId="77777777" w:rsidTr="00C16DBF">
        <w:tc>
          <w:tcPr>
            <w:tcW w:w="562" w:type="dxa"/>
          </w:tcPr>
          <w:p w14:paraId="20C8A460"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C56AC39" w14:textId="77777777" w:rsidR="006E0E34"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9, пункт 9.18</w:t>
            </w:r>
          </w:p>
        </w:tc>
        <w:tc>
          <w:tcPr>
            <w:tcW w:w="8505" w:type="dxa"/>
          </w:tcPr>
          <w:p w14:paraId="3419ED23"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9.18 Допускается транзитная прокладка воздуховодов систем общеобменной вентиляции (за исключением воздуховодов систем, обслуживающих помещения одной из категорий А, Б, В1, Г), а также систем приточно-вытяжной </w:t>
            </w:r>
            <w:r w:rsidRPr="006E0E34">
              <w:rPr>
                <w:rFonts w:ascii="Times New Roman" w:hAnsi="Times New Roman" w:cs="Times New Roman"/>
                <w:sz w:val="24"/>
                <w:szCs w:val="24"/>
              </w:rPr>
              <w:lastRenderedPageBreak/>
              <w:t xml:space="preserve">противодымной вентиляции через тамбур-шлюзы, лифтовые холлы, безопасные зоны и лестничные клетки при условии: </w:t>
            </w:r>
          </w:p>
          <w:p w14:paraId="61AB16CE"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 обеспечения предела огнестойкости (по потере целостности и теплоизолирующей способности) транзитных воздуховодов систем общеобменной вентиляции и воздуховодов систем приточной противодымной вентиляции, не менее установленных для ограждающих строительных конструкций, выгораживающих пересекаемые помещения и объемы; </w:t>
            </w:r>
          </w:p>
          <w:p w14:paraId="7B96B46C"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 обеспечения предела огнестойкости воздуховодов систем вытяжной противодымной вентиляции в соответствии с требованиями СП 7.13130 плитными или рулонными огнезащитными покрытиями (в пределах внутреннего объема пересекаемого тамбур-шлюза, лифтового холла, лестничной клетки или безопасной зоны) и размещения их в глухом коробе (шахте) в строительном исполнении с пределом огнестойкости (по потере целостности и теплоизолирующей способности) не менее установленных для ограждающих строительных конструкций, выгораживающих пересекаемые помещения и объемы. </w:t>
            </w:r>
          </w:p>
          <w:p w14:paraId="5F94A066" w14:textId="77777777" w:rsidR="006E0E34" w:rsidRPr="006E0E34" w:rsidRDefault="006E0E34" w:rsidP="006E0E34">
            <w:pPr>
              <w:pStyle w:val="aa"/>
              <w:rPr>
                <w:rFonts w:ascii="Times New Roman" w:hAnsi="Times New Roman" w:cs="Times New Roman"/>
                <w:sz w:val="20"/>
                <w:szCs w:val="20"/>
              </w:rPr>
            </w:pPr>
            <w:r w:rsidRPr="006E0E34">
              <w:rPr>
                <w:rFonts w:ascii="Times New Roman" w:hAnsi="Times New Roman" w:cs="Times New Roman"/>
                <w:sz w:val="20"/>
                <w:szCs w:val="20"/>
              </w:rPr>
              <w:t>П р и м е ч а н и е - Допускается коллективная (совместная) с другими системами общеобменной вентиляции (за исключением воздуховодов систем, обслуживающих помещения одной из категорий А, Б, В1, Г) прокладка воздуховодов систем вытяжной противодымной вентиляции в общем глухом коробе (шахте) в строительном исполнении.</w:t>
            </w:r>
          </w:p>
        </w:tc>
        <w:tc>
          <w:tcPr>
            <w:tcW w:w="3544" w:type="dxa"/>
          </w:tcPr>
          <w:p w14:paraId="63DA4AFC" w14:textId="77777777" w:rsidR="006E0E34" w:rsidRPr="006E0E34" w:rsidRDefault="006E0E34" w:rsidP="006E0E34">
            <w:pPr>
              <w:pStyle w:val="aa"/>
              <w:rPr>
                <w:rFonts w:ascii="Times New Roman" w:hAnsi="Times New Roman" w:cs="Times New Roman"/>
                <w:sz w:val="24"/>
                <w:szCs w:val="24"/>
              </w:rPr>
            </w:pPr>
          </w:p>
        </w:tc>
      </w:tr>
      <w:tr w:rsidR="006E0E34" w:rsidRPr="00897E3E" w14:paraId="2F9948E3" w14:textId="77777777" w:rsidTr="00C16DBF">
        <w:tc>
          <w:tcPr>
            <w:tcW w:w="562" w:type="dxa"/>
          </w:tcPr>
          <w:p w14:paraId="4725CFD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0A447FA"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10.5</w:t>
            </w:r>
          </w:p>
        </w:tc>
        <w:tc>
          <w:tcPr>
            <w:tcW w:w="8505" w:type="dxa"/>
          </w:tcPr>
          <w:p w14:paraId="0969EA8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10 Требования к объемно-планировочным и конструктивным решениям</w:t>
            </w:r>
          </w:p>
          <w:p w14:paraId="3F5648E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10.5 Помещения с пылеуловителями для сухой очистки взрывоопасных смесей не допускается размещать под помещениями с массовым (кроме аварийных ситуаций) пребыванием людей.</w:t>
            </w:r>
          </w:p>
        </w:tc>
        <w:tc>
          <w:tcPr>
            <w:tcW w:w="3544" w:type="dxa"/>
          </w:tcPr>
          <w:p w14:paraId="6C37B14A" w14:textId="77777777" w:rsidR="006E0E34" w:rsidRPr="00897E3E" w:rsidRDefault="006E0E34" w:rsidP="006E0E34">
            <w:pPr>
              <w:pStyle w:val="aa"/>
              <w:rPr>
                <w:rFonts w:ascii="Times New Roman" w:hAnsi="Times New Roman" w:cs="Times New Roman"/>
                <w:sz w:val="24"/>
                <w:szCs w:val="24"/>
              </w:rPr>
            </w:pPr>
          </w:p>
        </w:tc>
      </w:tr>
      <w:tr w:rsidR="006E0E34" w:rsidRPr="00897E3E" w14:paraId="3930D9FF" w14:textId="77777777" w:rsidTr="00C16DBF">
        <w:tc>
          <w:tcPr>
            <w:tcW w:w="562" w:type="dxa"/>
          </w:tcPr>
          <w:p w14:paraId="268E009C"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0BA39D6"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10.6</w:t>
            </w:r>
          </w:p>
        </w:tc>
        <w:tc>
          <w:tcPr>
            <w:tcW w:w="8505" w:type="dxa"/>
          </w:tcPr>
          <w:p w14:paraId="7349A66C"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10.6 Через помещение для вентиляционного оборудования не допускается прокладывать трубопроводы:</w:t>
            </w:r>
          </w:p>
          <w:p w14:paraId="6B827BB6"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а) с легковоспламеняющимися и горючими жидкостями и газами;</w:t>
            </w:r>
          </w:p>
          <w:p w14:paraId="07D0E65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б) канализационные с прочистками и ревизиями (кроме трубопроводов ливневой канализации и водоотведения из вышележащих помещений для вентиляционного оборудования, в том числе от вентиляционного оборудования); допускается прокладка канализационных трубопроводов на </w:t>
            </w:r>
            <w:proofErr w:type="spellStart"/>
            <w:r w:rsidRPr="005C5321">
              <w:rPr>
                <w:rFonts w:ascii="Times New Roman" w:hAnsi="Times New Roman" w:cs="Times New Roman"/>
                <w:sz w:val="24"/>
                <w:szCs w:val="24"/>
              </w:rPr>
              <w:t>хомутовых</w:t>
            </w:r>
            <w:proofErr w:type="spellEnd"/>
            <w:r w:rsidRPr="005C5321">
              <w:rPr>
                <w:rFonts w:ascii="Times New Roman" w:hAnsi="Times New Roman" w:cs="Times New Roman"/>
                <w:sz w:val="24"/>
                <w:szCs w:val="24"/>
              </w:rPr>
              <w:t xml:space="preserve"> </w:t>
            </w:r>
            <w:proofErr w:type="spellStart"/>
            <w:r w:rsidRPr="005C5321">
              <w:rPr>
                <w:rFonts w:ascii="Times New Roman" w:hAnsi="Times New Roman" w:cs="Times New Roman"/>
                <w:sz w:val="24"/>
                <w:szCs w:val="24"/>
              </w:rPr>
              <w:t>безраструбных</w:t>
            </w:r>
            <w:proofErr w:type="spellEnd"/>
            <w:r w:rsidRPr="005C5321">
              <w:rPr>
                <w:rFonts w:ascii="Times New Roman" w:hAnsi="Times New Roman" w:cs="Times New Roman"/>
                <w:sz w:val="24"/>
                <w:szCs w:val="24"/>
              </w:rPr>
              <w:t xml:space="preserve"> соединениях.</w:t>
            </w:r>
          </w:p>
        </w:tc>
        <w:tc>
          <w:tcPr>
            <w:tcW w:w="3544" w:type="dxa"/>
          </w:tcPr>
          <w:p w14:paraId="74213666" w14:textId="77777777" w:rsidR="006E0E34" w:rsidRPr="00897E3E" w:rsidRDefault="006E0E34" w:rsidP="006E0E34">
            <w:pPr>
              <w:pStyle w:val="aa"/>
              <w:rPr>
                <w:rFonts w:ascii="Times New Roman" w:hAnsi="Times New Roman" w:cs="Times New Roman"/>
                <w:sz w:val="24"/>
                <w:szCs w:val="24"/>
              </w:rPr>
            </w:pPr>
          </w:p>
        </w:tc>
      </w:tr>
      <w:tr w:rsidR="006E0E34" w:rsidRPr="00897E3E" w14:paraId="28E2D15A" w14:textId="77777777" w:rsidTr="00C16DBF">
        <w:tc>
          <w:tcPr>
            <w:tcW w:w="562" w:type="dxa"/>
          </w:tcPr>
          <w:p w14:paraId="2227D7B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D8A62C9"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10.7</w:t>
            </w:r>
          </w:p>
        </w:tc>
        <w:tc>
          <w:tcPr>
            <w:tcW w:w="8505" w:type="dxa"/>
          </w:tcPr>
          <w:p w14:paraId="70FCAFC7"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xml:space="preserve">10.7 Для обеспечения ремонта оборудования (вентиляторов, электродвигателей) массой единицы оборудования или части его более 100 кг следует </w:t>
            </w:r>
            <w:r w:rsidRPr="005C5321">
              <w:rPr>
                <w:rFonts w:ascii="Times New Roman" w:hAnsi="Times New Roman" w:cs="Times New Roman"/>
                <w:sz w:val="24"/>
                <w:szCs w:val="24"/>
              </w:rPr>
              <w:lastRenderedPageBreak/>
              <w:t>предусматривать грузоподъемные машины (если не могут быть использованы механизмы, предназначенные для технологических нужд).</w:t>
            </w:r>
          </w:p>
        </w:tc>
        <w:tc>
          <w:tcPr>
            <w:tcW w:w="3544" w:type="dxa"/>
          </w:tcPr>
          <w:p w14:paraId="28F061C0" w14:textId="77777777" w:rsidR="006E0E34" w:rsidRPr="00897E3E" w:rsidRDefault="006E0E34" w:rsidP="006E0E34">
            <w:pPr>
              <w:pStyle w:val="aa"/>
              <w:rPr>
                <w:rFonts w:ascii="Times New Roman" w:hAnsi="Times New Roman" w:cs="Times New Roman"/>
                <w:sz w:val="24"/>
                <w:szCs w:val="24"/>
              </w:rPr>
            </w:pPr>
          </w:p>
        </w:tc>
      </w:tr>
      <w:tr w:rsidR="006E0E34" w:rsidRPr="00897E3E" w14:paraId="2B17DCD5" w14:textId="77777777" w:rsidTr="00C16DBF">
        <w:tc>
          <w:tcPr>
            <w:tcW w:w="562" w:type="dxa"/>
          </w:tcPr>
          <w:p w14:paraId="208631E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7362ED5"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10.8</w:t>
            </w:r>
          </w:p>
        </w:tc>
        <w:tc>
          <w:tcPr>
            <w:tcW w:w="8505" w:type="dxa"/>
          </w:tcPr>
          <w:p w14:paraId="54AF8422"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10.8 Открываемые проемы или окна производственных помещений, предназначенные для естественного притока воздуха в теплый период года, следует размещать на высоте не более 1,8 м от пола или рабочей площадки до низа проема, а для притока воздуха в холодный период года ‒ на высоте не менее 3,2 м.</w:t>
            </w:r>
          </w:p>
        </w:tc>
        <w:tc>
          <w:tcPr>
            <w:tcW w:w="3544" w:type="dxa"/>
          </w:tcPr>
          <w:p w14:paraId="6C6CF5A0" w14:textId="77777777" w:rsidR="006E0E34" w:rsidRPr="00897E3E" w:rsidRDefault="006E0E34" w:rsidP="006E0E34">
            <w:pPr>
              <w:pStyle w:val="aa"/>
              <w:rPr>
                <w:rFonts w:ascii="Times New Roman" w:hAnsi="Times New Roman" w:cs="Times New Roman"/>
                <w:sz w:val="24"/>
                <w:szCs w:val="24"/>
              </w:rPr>
            </w:pPr>
          </w:p>
        </w:tc>
      </w:tr>
      <w:tr w:rsidR="006E0E34" w:rsidRPr="00897E3E" w14:paraId="6BA4F2D9" w14:textId="77777777" w:rsidTr="00C16DBF">
        <w:tc>
          <w:tcPr>
            <w:tcW w:w="562" w:type="dxa"/>
          </w:tcPr>
          <w:p w14:paraId="4D7FABD3"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5EF8C54"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10.9</w:t>
            </w:r>
          </w:p>
        </w:tc>
        <w:tc>
          <w:tcPr>
            <w:tcW w:w="8505" w:type="dxa"/>
          </w:tcPr>
          <w:p w14:paraId="41E741B7"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10.9 Для створок, фрамуг или жалюзи в световых проемах производственных и общественных зданий, размещаемых на высоте 2,2 м и более от уровня пола или рабочей площадки, следует предусматривать дистанционные и ручные устройства для открывания, размещаемые в пределах рабочей или обслуживаемой зоны помещения.</w:t>
            </w:r>
          </w:p>
        </w:tc>
        <w:tc>
          <w:tcPr>
            <w:tcW w:w="3544" w:type="dxa"/>
          </w:tcPr>
          <w:p w14:paraId="5FD0E318" w14:textId="77777777" w:rsidR="006E0E34" w:rsidRPr="00897E3E" w:rsidRDefault="006E0E34" w:rsidP="006E0E34">
            <w:pPr>
              <w:pStyle w:val="aa"/>
              <w:rPr>
                <w:rFonts w:ascii="Times New Roman" w:hAnsi="Times New Roman" w:cs="Times New Roman"/>
                <w:sz w:val="24"/>
                <w:szCs w:val="24"/>
              </w:rPr>
            </w:pPr>
          </w:p>
        </w:tc>
      </w:tr>
      <w:tr w:rsidR="006E0E34" w:rsidRPr="00897E3E" w14:paraId="46E03B32" w14:textId="77777777" w:rsidTr="00C16DBF">
        <w:tc>
          <w:tcPr>
            <w:tcW w:w="562" w:type="dxa"/>
          </w:tcPr>
          <w:p w14:paraId="32055496"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18ACBBF"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10.11</w:t>
            </w:r>
          </w:p>
        </w:tc>
        <w:tc>
          <w:tcPr>
            <w:tcW w:w="8505" w:type="dxa"/>
          </w:tcPr>
          <w:p w14:paraId="14B71C4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10.11 Постоянные рабочие места, расположенные на расстоянии менее 3 м от наружных дверей и 6 м от ворот, следует защищать перегородками или экранами от обдувания холодным воздухом.</w:t>
            </w:r>
          </w:p>
        </w:tc>
        <w:tc>
          <w:tcPr>
            <w:tcW w:w="3544" w:type="dxa"/>
          </w:tcPr>
          <w:p w14:paraId="4FC4AAFB" w14:textId="77777777" w:rsidR="006E0E34" w:rsidRPr="00897E3E" w:rsidRDefault="006E0E34" w:rsidP="006E0E34">
            <w:pPr>
              <w:pStyle w:val="aa"/>
              <w:rPr>
                <w:rFonts w:ascii="Times New Roman" w:hAnsi="Times New Roman" w:cs="Times New Roman"/>
                <w:sz w:val="24"/>
                <w:szCs w:val="24"/>
              </w:rPr>
            </w:pPr>
          </w:p>
        </w:tc>
      </w:tr>
      <w:tr w:rsidR="006E0E34" w:rsidRPr="00897E3E" w14:paraId="1F853E50" w14:textId="77777777" w:rsidTr="00C16DBF">
        <w:tc>
          <w:tcPr>
            <w:tcW w:w="562" w:type="dxa"/>
          </w:tcPr>
          <w:p w14:paraId="234BC91A"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D6EBF6A"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10.12</w:t>
            </w:r>
          </w:p>
        </w:tc>
        <w:tc>
          <w:tcPr>
            <w:tcW w:w="8505" w:type="dxa"/>
          </w:tcPr>
          <w:p w14:paraId="0CB21E9A"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10.12 Строительные конструкции помещений для отопительно-вентиляционного и холодильного оборудования следует предусматривать с учетом использования в них грузоподъемных механизмов, согласно 10.7, при этом высота помещений от отметки чистого пола до низа выступающих конструкций перекрытий устанавливается не менее 2,2 м. В помещениях и на рабочих площадках ширину прохода между выступающими частями оборудования, а также между оборудованием и строительными конструкциями следует предусматривать с учетом выполнения монтажных и ремонтных работ, но не менее 0,7 м. Расстояние между оборудованием следует предусматривать, обеспечивая возможность демонтажа и последующего монтажа отдельных элементов оборудования с максимальными габаритами.</w:t>
            </w:r>
          </w:p>
          <w:p w14:paraId="284CAC4D"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Конструкция полов в таких помещениях должна рассчитываться на воздействие нагрузок, возникающих при транспортировании узлов вентиляционного оборудования на грузоподъемной тележке, а также быть устойчивой к падению твердых предметов массой не более 20 кг при транспортировании.</w:t>
            </w:r>
          </w:p>
        </w:tc>
        <w:tc>
          <w:tcPr>
            <w:tcW w:w="3544" w:type="dxa"/>
          </w:tcPr>
          <w:p w14:paraId="207ABBD9" w14:textId="50D4472D" w:rsidR="006E0E34" w:rsidRPr="00897E3E" w:rsidRDefault="00D03530" w:rsidP="00646ED7">
            <w:pPr>
              <w:pStyle w:val="aa"/>
              <w:jc w:val="center"/>
              <w:rPr>
                <w:rFonts w:ascii="Times New Roman" w:hAnsi="Times New Roman" w:cs="Times New Roman"/>
                <w:sz w:val="24"/>
                <w:szCs w:val="24"/>
              </w:rPr>
            </w:pPr>
            <w:r w:rsidRPr="00D03530">
              <w:rPr>
                <w:rFonts w:ascii="Times New Roman" w:hAnsi="Times New Roman" w:cs="Times New Roman"/>
                <w:sz w:val="24"/>
                <w:szCs w:val="24"/>
              </w:rPr>
              <w:t>Изменение № 6 – приказ Минстроя России от 26 мая 2026 г. № 327/</w:t>
            </w:r>
            <w:proofErr w:type="spellStart"/>
            <w:r w:rsidRPr="00D03530">
              <w:rPr>
                <w:rFonts w:ascii="Times New Roman" w:hAnsi="Times New Roman" w:cs="Times New Roman"/>
                <w:sz w:val="24"/>
                <w:szCs w:val="24"/>
              </w:rPr>
              <w:t>пр</w:t>
            </w:r>
            <w:proofErr w:type="spellEnd"/>
          </w:p>
        </w:tc>
      </w:tr>
      <w:tr w:rsidR="006E0E34" w:rsidRPr="00897E3E" w14:paraId="6DD3A4EB" w14:textId="77777777" w:rsidTr="00C16DBF">
        <w:tc>
          <w:tcPr>
            <w:tcW w:w="562" w:type="dxa"/>
          </w:tcPr>
          <w:p w14:paraId="55B44BAB"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00C7B957"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10, пункт 10.13</w:t>
            </w:r>
          </w:p>
        </w:tc>
        <w:tc>
          <w:tcPr>
            <w:tcW w:w="8505" w:type="dxa"/>
          </w:tcPr>
          <w:p w14:paraId="091DE66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10.13 Для монтажа и демонтажа вентиляционного или холодильного оборудования (или замены его частей) следует предусматривать монтажные проемы.</w:t>
            </w:r>
          </w:p>
        </w:tc>
        <w:tc>
          <w:tcPr>
            <w:tcW w:w="3544" w:type="dxa"/>
          </w:tcPr>
          <w:p w14:paraId="5B1C757A" w14:textId="77777777" w:rsidR="006E0E34" w:rsidRPr="00897E3E" w:rsidRDefault="006E0E34" w:rsidP="006E0E34">
            <w:pPr>
              <w:pStyle w:val="aa"/>
              <w:rPr>
                <w:rFonts w:ascii="Times New Roman" w:hAnsi="Times New Roman" w:cs="Times New Roman"/>
                <w:sz w:val="24"/>
                <w:szCs w:val="24"/>
              </w:rPr>
            </w:pPr>
          </w:p>
        </w:tc>
      </w:tr>
      <w:tr w:rsidR="006E0E34" w:rsidRPr="00897E3E" w14:paraId="2AD48801" w14:textId="77777777" w:rsidTr="00C16DBF">
        <w:tc>
          <w:tcPr>
            <w:tcW w:w="562" w:type="dxa"/>
          </w:tcPr>
          <w:p w14:paraId="6B6ABA90"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884156E"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11.1, пункт</w:t>
            </w:r>
            <w:r w:rsidR="006E0E34">
              <w:rPr>
                <w:rFonts w:ascii="Times New Roman" w:hAnsi="Times New Roman" w:cs="Times New Roman"/>
                <w:sz w:val="24"/>
                <w:szCs w:val="24"/>
              </w:rPr>
              <w:t xml:space="preserve"> 11.1.2</w:t>
            </w:r>
          </w:p>
        </w:tc>
        <w:tc>
          <w:tcPr>
            <w:tcW w:w="8505" w:type="dxa"/>
          </w:tcPr>
          <w:p w14:paraId="7E37052F"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 Электроснабжение и автоматизация систем отопления, вентиляции и кондиционирования воздуха</w:t>
            </w:r>
          </w:p>
          <w:p w14:paraId="1FCECF64"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11.1 Электроснабжение</w:t>
            </w:r>
          </w:p>
          <w:p w14:paraId="5BF6F7C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11.1.2 Обеспечение надежности электроснабжения электроприемников систем внутреннего тепло- и холодоснабжения, вентиляции и кондиционирования воздуха следует предусматривать той же категории, которая устанавливается для электроприемников технологического или инженерного оборудования здания.</w:t>
            </w:r>
          </w:p>
        </w:tc>
        <w:tc>
          <w:tcPr>
            <w:tcW w:w="3544" w:type="dxa"/>
          </w:tcPr>
          <w:p w14:paraId="2C8CA64C" w14:textId="77777777" w:rsidR="006E0E34" w:rsidRPr="00897E3E" w:rsidRDefault="006E0E34" w:rsidP="006E0E34">
            <w:pPr>
              <w:pStyle w:val="aa"/>
              <w:rPr>
                <w:rFonts w:ascii="Times New Roman" w:hAnsi="Times New Roman" w:cs="Times New Roman"/>
                <w:sz w:val="24"/>
                <w:szCs w:val="24"/>
              </w:rPr>
            </w:pPr>
          </w:p>
        </w:tc>
      </w:tr>
      <w:tr w:rsidR="006E0E34" w:rsidRPr="00897E3E" w14:paraId="13537CDA" w14:textId="77777777" w:rsidTr="00C16DBF">
        <w:tc>
          <w:tcPr>
            <w:tcW w:w="562" w:type="dxa"/>
          </w:tcPr>
          <w:p w14:paraId="36725266"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ACFEA32"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11.1, пункт</w:t>
            </w:r>
            <w:r w:rsidR="006E0E34">
              <w:rPr>
                <w:rFonts w:ascii="Times New Roman" w:hAnsi="Times New Roman" w:cs="Times New Roman"/>
                <w:sz w:val="24"/>
                <w:szCs w:val="24"/>
              </w:rPr>
              <w:t xml:space="preserve"> 11.1.4</w:t>
            </w:r>
          </w:p>
        </w:tc>
        <w:tc>
          <w:tcPr>
            <w:tcW w:w="8505" w:type="dxa"/>
          </w:tcPr>
          <w:p w14:paraId="75586384"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11.1.4 Для приточных систем вентиляции с водяным подогревом электропитание цепей управления защиты от замораживания следует выполнять, обеспечивая I категорию надежности. Обеспечивать II категорию надежности электропитания следует при организации раздельного питания электропривода вентилятора и щита автоматизации приточной системы.</w:t>
            </w:r>
          </w:p>
        </w:tc>
        <w:tc>
          <w:tcPr>
            <w:tcW w:w="3544" w:type="dxa"/>
          </w:tcPr>
          <w:p w14:paraId="5AEEB99C" w14:textId="77777777" w:rsidR="006E0E34" w:rsidRPr="00897E3E" w:rsidRDefault="006E0E34" w:rsidP="006E0E34">
            <w:pPr>
              <w:pStyle w:val="aa"/>
              <w:rPr>
                <w:rFonts w:ascii="Times New Roman" w:hAnsi="Times New Roman" w:cs="Times New Roman"/>
                <w:sz w:val="24"/>
                <w:szCs w:val="24"/>
              </w:rPr>
            </w:pPr>
          </w:p>
        </w:tc>
      </w:tr>
      <w:tr w:rsidR="006E0E34" w:rsidRPr="00897E3E" w14:paraId="7447515F" w14:textId="77777777" w:rsidTr="00C16DBF">
        <w:tc>
          <w:tcPr>
            <w:tcW w:w="562" w:type="dxa"/>
          </w:tcPr>
          <w:p w14:paraId="04E96F3F"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0A5D7245"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11.2.7</w:t>
            </w:r>
          </w:p>
        </w:tc>
        <w:tc>
          <w:tcPr>
            <w:tcW w:w="8505" w:type="dxa"/>
          </w:tcPr>
          <w:p w14:paraId="3DF5854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11.2 Автоматизация</w:t>
            </w:r>
          </w:p>
          <w:p w14:paraId="0F05CD5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11.2.7 Параметры теплоносителя (хладоносителя) и воздуха необходимо контролировать в следующих системах:</w:t>
            </w:r>
          </w:p>
          <w:p w14:paraId="6CA2EAA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внутреннего теплоснабжения – температуру и давление теплоносителя в общих подающем и обратном трубопроводах в помещении для приточного вентиляционного оборудования; температуру и давление – на выходе из теплообменных устройств;</w:t>
            </w:r>
          </w:p>
          <w:p w14:paraId="410FF78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отопления с местными отопительными приборами – температуру воздуха в контрольных помещениях (по заданию на проектирование);</w:t>
            </w:r>
          </w:p>
          <w:p w14:paraId="1C97FC8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воздушного отопления и приточной вентиляции – температуру приточного воздуха и температуру воздуха в контрольном помещении (по заданию на проектирование);</w:t>
            </w:r>
          </w:p>
          <w:p w14:paraId="0DC015B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 воздушного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 xml:space="preserve"> – температуру подаваемого воздуха;</w:t>
            </w:r>
          </w:p>
          <w:p w14:paraId="1D0D262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кондиционирования – температуру наружного, рециркуляционного, приточного воздуха после камеры орошения или поверхностного воздухоохладителя и в помещениях; относительную влажность воздуха в помещениях (при ее регулировании);</w:t>
            </w:r>
          </w:p>
          <w:p w14:paraId="1C7D93DE"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холодоснабжения – температуру, давление, токсичность и вязкость хладоносителя до и после каждого теплообменного или смесительного устройства, давление хладоносителя в общем трубопроводе;</w:t>
            </w:r>
          </w:p>
          <w:p w14:paraId="189E5C21"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xml:space="preserve">- вентиляции и кондиционирования с фильтрами, камерами статического давления, </w:t>
            </w:r>
            <w:proofErr w:type="spellStart"/>
            <w:r w:rsidRPr="005C5321">
              <w:rPr>
                <w:rFonts w:ascii="Times New Roman" w:hAnsi="Times New Roman" w:cs="Times New Roman"/>
                <w:sz w:val="24"/>
                <w:szCs w:val="24"/>
              </w:rPr>
              <w:t>теплоутилизаторами</w:t>
            </w:r>
            <w:proofErr w:type="spellEnd"/>
            <w:r w:rsidRPr="005C5321">
              <w:rPr>
                <w:rFonts w:ascii="Times New Roman" w:hAnsi="Times New Roman" w:cs="Times New Roman"/>
                <w:sz w:val="24"/>
                <w:szCs w:val="24"/>
              </w:rPr>
              <w:t xml:space="preserve"> – давление и разность давления воздуха (по заданию на проектирование).</w:t>
            </w:r>
          </w:p>
        </w:tc>
        <w:tc>
          <w:tcPr>
            <w:tcW w:w="3544" w:type="dxa"/>
          </w:tcPr>
          <w:p w14:paraId="0E412579" w14:textId="77777777" w:rsidR="006E0E34" w:rsidRPr="00897E3E" w:rsidRDefault="006E0E34" w:rsidP="006E0E34">
            <w:pPr>
              <w:pStyle w:val="aa"/>
              <w:rPr>
                <w:rFonts w:ascii="Times New Roman" w:hAnsi="Times New Roman" w:cs="Times New Roman"/>
                <w:sz w:val="24"/>
                <w:szCs w:val="24"/>
              </w:rPr>
            </w:pPr>
          </w:p>
        </w:tc>
      </w:tr>
      <w:tr w:rsidR="006E0E34" w:rsidRPr="00897E3E" w14:paraId="221C4026" w14:textId="77777777" w:rsidTr="00C16DBF">
        <w:tc>
          <w:tcPr>
            <w:tcW w:w="562" w:type="dxa"/>
          </w:tcPr>
          <w:p w14:paraId="6F098F1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CC43110"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11.2.8</w:t>
            </w:r>
          </w:p>
        </w:tc>
        <w:tc>
          <w:tcPr>
            <w:tcW w:w="8505" w:type="dxa"/>
          </w:tcPr>
          <w:p w14:paraId="6D9B1172"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11.2.8 Приборы контроля, включения и отключения должны располагаться на месте расположения оборудования.</w:t>
            </w:r>
          </w:p>
        </w:tc>
        <w:tc>
          <w:tcPr>
            <w:tcW w:w="3544" w:type="dxa"/>
          </w:tcPr>
          <w:p w14:paraId="70F92C0F" w14:textId="77777777" w:rsidR="006E0E34" w:rsidRPr="00897E3E" w:rsidRDefault="006E0E34" w:rsidP="006E0E34">
            <w:pPr>
              <w:pStyle w:val="aa"/>
              <w:rPr>
                <w:rFonts w:ascii="Times New Roman" w:hAnsi="Times New Roman" w:cs="Times New Roman"/>
                <w:sz w:val="24"/>
                <w:szCs w:val="24"/>
              </w:rPr>
            </w:pPr>
          </w:p>
        </w:tc>
      </w:tr>
      <w:tr w:rsidR="006E0E34" w:rsidRPr="00897E3E" w14:paraId="15A06F8C" w14:textId="77777777" w:rsidTr="00C16DBF">
        <w:tc>
          <w:tcPr>
            <w:tcW w:w="562" w:type="dxa"/>
          </w:tcPr>
          <w:p w14:paraId="30D5BFA8"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3265F4F"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11.2.11</w:t>
            </w:r>
          </w:p>
        </w:tc>
        <w:tc>
          <w:tcPr>
            <w:tcW w:w="8505" w:type="dxa"/>
          </w:tcPr>
          <w:p w14:paraId="422313E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11.2.11 Сигнализацию о работе оборудования («Включено», «Авария») следует предусматривать для систем:</w:t>
            </w:r>
          </w:p>
          <w:p w14:paraId="56BFFD61"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вентиляции помещений без естественного проветривания (кроме санузлов, курительных, гардеробных и др.) производственных, административно-бытовых и общественных зданий;</w:t>
            </w:r>
          </w:p>
          <w:p w14:paraId="1E68585E"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местных отсосов, удаляющих вредные вещества 1-го и 2-го классов опасности или взрывоопасные смеси;</w:t>
            </w:r>
          </w:p>
          <w:p w14:paraId="2412D7B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общеобменной вытяжной вентиляции помещений категорий А и Б;</w:t>
            </w:r>
          </w:p>
          <w:p w14:paraId="01EAE2A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вытяжной вентиляции помещений складов категорий А и Б, в которых отклонение контролируемых параметров от нормы может привести к аварии.</w:t>
            </w:r>
          </w:p>
        </w:tc>
        <w:tc>
          <w:tcPr>
            <w:tcW w:w="3544" w:type="dxa"/>
          </w:tcPr>
          <w:p w14:paraId="2B05B93F" w14:textId="77777777" w:rsidR="006E0E34" w:rsidRPr="00897E3E" w:rsidRDefault="006E0E34" w:rsidP="006E0E34">
            <w:pPr>
              <w:pStyle w:val="aa"/>
              <w:rPr>
                <w:rFonts w:ascii="Times New Roman" w:hAnsi="Times New Roman" w:cs="Times New Roman"/>
                <w:sz w:val="24"/>
                <w:szCs w:val="24"/>
              </w:rPr>
            </w:pPr>
          </w:p>
        </w:tc>
      </w:tr>
      <w:tr w:rsidR="006E0E34" w:rsidRPr="00897E3E" w14:paraId="17150F5A" w14:textId="77777777" w:rsidTr="00C16DBF">
        <w:tc>
          <w:tcPr>
            <w:tcW w:w="562" w:type="dxa"/>
          </w:tcPr>
          <w:p w14:paraId="46E4072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4F447D4"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11.2.13</w:t>
            </w:r>
          </w:p>
        </w:tc>
        <w:tc>
          <w:tcPr>
            <w:tcW w:w="8505" w:type="dxa"/>
          </w:tcPr>
          <w:p w14:paraId="1A745ADF"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11.2.13 Автоматическое регулирование параметров следует предусматривать для систем:</w:t>
            </w:r>
          </w:p>
          <w:p w14:paraId="7CCEE218"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отопления, выполняемого в соответствии с 6.1.2;</w:t>
            </w:r>
          </w:p>
          <w:p w14:paraId="27C49EB1"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xml:space="preserve">- воздушного отопления и </w:t>
            </w:r>
            <w:proofErr w:type="spellStart"/>
            <w:r w:rsidRPr="005C5321">
              <w:rPr>
                <w:rFonts w:ascii="Times New Roman" w:hAnsi="Times New Roman" w:cs="Times New Roman"/>
                <w:sz w:val="24"/>
                <w:szCs w:val="24"/>
              </w:rPr>
              <w:t>душирования</w:t>
            </w:r>
            <w:proofErr w:type="spellEnd"/>
            <w:r w:rsidRPr="005C5321">
              <w:rPr>
                <w:rFonts w:ascii="Times New Roman" w:hAnsi="Times New Roman" w:cs="Times New Roman"/>
                <w:sz w:val="24"/>
                <w:szCs w:val="24"/>
              </w:rPr>
              <w:t>;</w:t>
            </w:r>
          </w:p>
          <w:p w14:paraId="3D08BC66"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приточной и вытяжной вентиляции, работающих с переменным расходом воздуха, а также с переменной смесью наружного и рециркуляционного воздуха;</w:t>
            </w:r>
          </w:p>
          <w:p w14:paraId="13307591"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приточной вентиляции;</w:t>
            </w:r>
          </w:p>
          <w:p w14:paraId="451AED5A"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кондиционирования;</w:t>
            </w:r>
          </w:p>
          <w:p w14:paraId="35107FF2"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холодоснабжения;</w:t>
            </w:r>
          </w:p>
          <w:p w14:paraId="5509301E"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xml:space="preserve">- местного </w:t>
            </w:r>
            <w:proofErr w:type="spellStart"/>
            <w:r w:rsidRPr="005C5321">
              <w:rPr>
                <w:rFonts w:ascii="Times New Roman" w:hAnsi="Times New Roman" w:cs="Times New Roman"/>
                <w:sz w:val="24"/>
                <w:szCs w:val="24"/>
              </w:rPr>
              <w:t>доувлажнения</w:t>
            </w:r>
            <w:proofErr w:type="spellEnd"/>
            <w:r w:rsidRPr="005C5321">
              <w:rPr>
                <w:rFonts w:ascii="Times New Roman" w:hAnsi="Times New Roman" w:cs="Times New Roman"/>
                <w:sz w:val="24"/>
                <w:szCs w:val="24"/>
              </w:rPr>
              <w:t xml:space="preserve"> воздуха в помещениях;</w:t>
            </w:r>
          </w:p>
          <w:p w14:paraId="5C87DA7E"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обогрева полов зданий.</w:t>
            </w:r>
          </w:p>
          <w:p w14:paraId="62D60DAE"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Для общественных, административно-бытовых и производственных зданий следует предусматривать программное регулирование параметров, обеспечивающее снижение расхода теплоты.</w:t>
            </w:r>
          </w:p>
        </w:tc>
        <w:tc>
          <w:tcPr>
            <w:tcW w:w="3544" w:type="dxa"/>
          </w:tcPr>
          <w:p w14:paraId="48D7BA5B" w14:textId="77777777" w:rsidR="006E0E34" w:rsidRPr="00897E3E" w:rsidRDefault="006E0E34" w:rsidP="006E0E34">
            <w:pPr>
              <w:pStyle w:val="aa"/>
              <w:rPr>
                <w:rFonts w:ascii="Times New Roman" w:hAnsi="Times New Roman" w:cs="Times New Roman"/>
                <w:sz w:val="24"/>
                <w:szCs w:val="24"/>
              </w:rPr>
            </w:pPr>
          </w:p>
        </w:tc>
      </w:tr>
      <w:tr w:rsidR="006E0E34" w:rsidRPr="00897E3E" w14:paraId="49A16DE3" w14:textId="77777777" w:rsidTr="00C16DBF">
        <w:tc>
          <w:tcPr>
            <w:tcW w:w="562" w:type="dxa"/>
          </w:tcPr>
          <w:p w14:paraId="1DFA9E74"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29D88CE"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11.2.14</w:t>
            </w:r>
          </w:p>
        </w:tc>
        <w:tc>
          <w:tcPr>
            <w:tcW w:w="8505" w:type="dxa"/>
          </w:tcPr>
          <w:p w14:paraId="6096174F"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11.2.14 Датчики контроля и регулирования параметров воздуха следует размещать:</w:t>
            </w:r>
          </w:p>
          <w:p w14:paraId="79090EAF"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lastRenderedPageBreak/>
              <w:t>а) в характерных точках в обслуживаемой или рабочей зоне помещения в местах, где они не подвергаются влиянию нагретых или охлажденных поверхностей и струй приточного воздуха;</w:t>
            </w:r>
          </w:p>
          <w:p w14:paraId="6B85395F"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б) в рециркуляционных (или вытяжных) воздуховодах, если параметры воздуха в них не отличаются от параметров воздуха в помещении или отличаются на постоянную величину.</w:t>
            </w:r>
          </w:p>
        </w:tc>
        <w:tc>
          <w:tcPr>
            <w:tcW w:w="3544" w:type="dxa"/>
          </w:tcPr>
          <w:p w14:paraId="70F6DDA1" w14:textId="77777777" w:rsidR="006E0E34" w:rsidRPr="00897E3E" w:rsidRDefault="006E0E34" w:rsidP="006E0E34">
            <w:pPr>
              <w:pStyle w:val="aa"/>
              <w:rPr>
                <w:rFonts w:ascii="Times New Roman" w:hAnsi="Times New Roman" w:cs="Times New Roman"/>
                <w:sz w:val="24"/>
                <w:szCs w:val="24"/>
              </w:rPr>
            </w:pPr>
          </w:p>
        </w:tc>
      </w:tr>
      <w:tr w:rsidR="006E0E34" w:rsidRPr="00897E3E" w14:paraId="02C94FB6" w14:textId="77777777" w:rsidTr="00C16DBF">
        <w:tc>
          <w:tcPr>
            <w:tcW w:w="562" w:type="dxa"/>
          </w:tcPr>
          <w:p w14:paraId="510175C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0113F98"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11.2.15</w:t>
            </w:r>
          </w:p>
        </w:tc>
        <w:tc>
          <w:tcPr>
            <w:tcW w:w="8505" w:type="dxa"/>
          </w:tcPr>
          <w:p w14:paraId="70C1894D"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11.2.15 Автоматическое блокирование следует предусматривать для:</w:t>
            </w:r>
          </w:p>
          <w:p w14:paraId="4BBD3C11"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а) открывания и закрывания клапанов наружного воздуха при включении и отключении вентиляторов;</w:t>
            </w:r>
          </w:p>
          <w:p w14:paraId="35B64400"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б) открывания и закрывания клапанов систем вентиляции, соединенных воздуховодами для полной или частичной взаимозаменяемости при выходе из строя одной из систем;</w:t>
            </w:r>
          </w:p>
          <w:p w14:paraId="2C5B7617"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в) закрывания противопожарных клапанов на воздуховодах систем для удаления газов и дыма после пожара для помещений, защищаемых установками газового, аэрозольного или порошкового пожаротушения при отключении вентиляторов систем вентиляции этих помещений;</w:t>
            </w:r>
          </w:p>
          <w:p w14:paraId="4BCE0BC6"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г) включения резервного оборудования при выходе из строя основного по заданию на проектирование;</w:t>
            </w:r>
          </w:p>
          <w:p w14:paraId="3AA68658"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д) подачи теплоносителя при включении и отключении воздухонагревателей и отопительных агрегатов;</w:t>
            </w:r>
          </w:p>
          <w:p w14:paraId="217CA88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е) включения систем аварийной вентиляции при образовании в воздухе рабочей зоны помещения концентраций вредных веществ, превышающих ПДК или ППНЧ, а также концентраций горючих веществ в воздухе помещения, превышающих 10 % НКПР газо-, паро- пылевоздушной смеси.</w:t>
            </w:r>
          </w:p>
        </w:tc>
        <w:tc>
          <w:tcPr>
            <w:tcW w:w="3544" w:type="dxa"/>
          </w:tcPr>
          <w:p w14:paraId="4659EC41" w14:textId="77777777" w:rsidR="006E0E34" w:rsidRPr="00897E3E" w:rsidRDefault="006E0E34" w:rsidP="006E0E34">
            <w:pPr>
              <w:pStyle w:val="aa"/>
              <w:rPr>
                <w:rFonts w:ascii="Times New Roman" w:hAnsi="Times New Roman" w:cs="Times New Roman"/>
                <w:sz w:val="24"/>
                <w:szCs w:val="24"/>
              </w:rPr>
            </w:pPr>
          </w:p>
        </w:tc>
      </w:tr>
      <w:tr w:rsidR="006E0E34" w:rsidRPr="00897E3E" w14:paraId="4B896129" w14:textId="77777777" w:rsidTr="00C16DBF">
        <w:tc>
          <w:tcPr>
            <w:tcW w:w="562" w:type="dxa"/>
          </w:tcPr>
          <w:p w14:paraId="0003A148"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64F086C" w14:textId="77777777" w:rsidR="006E0E34"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11.2.16</w:t>
            </w:r>
          </w:p>
        </w:tc>
        <w:tc>
          <w:tcPr>
            <w:tcW w:w="8505" w:type="dxa"/>
          </w:tcPr>
          <w:p w14:paraId="4102E9BA"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11.2.16 Системы отопления и обогрева с ГИИ должны быть оборудованы системой управления, обеспечивающей:</w:t>
            </w:r>
          </w:p>
          <w:p w14:paraId="27CD4D1A"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а) отключение подачи газа при срабатывании систем автоматической пожарной защиты (системы противодымной защиты, пожарной сигнализации и пожаротушения и т.</w:t>
            </w:r>
            <w:r>
              <w:rPr>
                <w:rFonts w:ascii="Times New Roman" w:hAnsi="Times New Roman" w:cs="Times New Roman"/>
                <w:sz w:val="24"/>
                <w:szCs w:val="24"/>
              </w:rPr>
              <w:t xml:space="preserve"> </w:t>
            </w:r>
            <w:r w:rsidRPr="006E0E34">
              <w:rPr>
                <w:rFonts w:ascii="Times New Roman" w:hAnsi="Times New Roman" w:cs="Times New Roman"/>
                <w:sz w:val="24"/>
                <w:szCs w:val="24"/>
              </w:rPr>
              <w:t>п.);</w:t>
            </w:r>
          </w:p>
          <w:p w14:paraId="0A13B1B2"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б) отключение подачи газа при недопустимом отклонении давления газа от заданного;</w:t>
            </w:r>
          </w:p>
          <w:p w14:paraId="3094A593"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в) возможность дистанционного (от щита управления, установленного в доступном месте) отключения всех излучателей;</w:t>
            </w:r>
          </w:p>
          <w:p w14:paraId="51A0BCD0"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lastRenderedPageBreak/>
              <w:t>г) поддержание требуемой температуры в рабочей зоне помещения. В системах следует применять специальные датчики, интегрально реагирующие на сочетание температуры воздуха и радиационной температуры помещения;</w:t>
            </w:r>
          </w:p>
          <w:p w14:paraId="1E784B2F"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 xml:space="preserve">д) отключение подачи газа при снижении или отсутствии необходимого разрежения в горелке ГИИ при остановке или аварийной работе вентилятора-дымососа отвода продуктов сгорания наружу, а также при проскоке или погашении пламени в горелке. </w:t>
            </w:r>
          </w:p>
          <w:p w14:paraId="07E918D4" w14:textId="77777777" w:rsidR="006E0E34" w:rsidRPr="006E0E34"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Газогорелочные блоки газовых инфракрасных излучателей должны быть оборудованы средствами автоматической защиты, обеспечивающими отключение газовых инфракрасных излучателей и прекращение подачи газа при нарушении режимов работы или выходе из строя газовых инфракрасных излучателей.</w:t>
            </w:r>
          </w:p>
          <w:p w14:paraId="146A2CD3" w14:textId="77777777" w:rsidR="006E0E34" w:rsidRPr="005C5321" w:rsidRDefault="006E0E34" w:rsidP="006E0E34">
            <w:pPr>
              <w:rPr>
                <w:rFonts w:ascii="Times New Roman" w:hAnsi="Times New Roman" w:cs="Times New Roman"/>
                <w:sz w:val="24"/>
                <w:szCs w:val="24"/>
              </w:rPr>
            </w:pPr>
            <w:r w:rsidRPr="006E0E34">
              <w:rPr>
                <w:rFonts w:ascii="Times New Roman" w:hAnsi="Times New Roman" w:cs="Times New Roman"/>
                <w:sz w:val="24"/>
                <w:szCs w:val="24"/>
              </w:rPr>
              <w:t>Системы отопления и обогрева должны быть сблокированы с системой местной или общеобменной вентиляции, исключающей возможность пуска и работы системы обогрева при неработающей вентиляции.</w:t>
            </w:r>
          </w:p>
        </w:tc>
        <w:tc>
          <w:tcPr>
            <w:tcW w:w="3544" w:type="dxa"/>
          </w:tcPr>
          <w:p w14:paraId="484649C8" w14:textId="77777777" w:rsidR="006E0E34" w:rsidRPr="006E0E34" w:rsidRDefault="006E0E34" w:rsidP="006E0E34">
            <w:pPr>
              <w:pStyle w:val="aa"/>
              <w:rPr>
                <w:rFonts w:ascii="Times New Roman" w:hAnsi="Times New Roman" w:cs="Times New Roman"/>
                <w:sz w:val="24"/>
                <w:szCs w:val="24"/>
              </w:rPr>
            </w:pPr>
          </w:p>
        </w:tc>
      </w:tr>
      <w:tr w:rsidR="006E0E34" w:rsidRPr="00897E3E" w14:paraId="3729C44B" w14:textId="77777777" w:rsidTr="00C16DBF">
        <w:tc>
          <w:tcPr>
            <w:tcW w:w="562" w:type="dxa"/>
          </w:tcPr>
          <w:p w14:paraId="7061441F"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E7F5E7C"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11.2.17</w:t>
            </w:r>
          </w:p>
        </w:tc>
        <w:tc>
          <w:tcPr>
            <w:tcW w:w="8505" w:type="dxa"/>
          </w:tcPr>
          <w:p w14:paraId="57589363"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11.2.17 Автоматическое блокирование вентиляторов систем местных отсосов и общеобменной вентиляции, указанных в 7.2.10 и 7.2.11, не имеющих резервных вентиляторов, с технологическим оборудованием должно обеспечивать остановку оборудования при выходе из строя вентилятора, а при невозможности остановки технологического оборудования ‒ включение аварийной сигнализации.</w:t>
            </w:r>
          </w:p>
        </w:tc>
        <w:tc>
          <w:tcPr>
            <w:tcW w:w="3544" w:type="dxa"/>
          </w:tcPr>
          <w:p w14:paraId="7C1B1CB8" w14:textId="77777777" w:rsidR="006E0E34" w:rsidRPr="00897E3E" w:rsidRDefault="006E0E34" w:rsidP="006E0E34">
            <w:pPr>
              <w:pStyle w:val="aa"/>
              <w:rPr>
                <w:rFonts w:ascii="Times New Roman" w:hAnsi="Times New Roman" w:cs="Times New Roman"/>
                <w:sz w:val="24"/>
                <w:szCs w:val="24"/>
              </w:rPr>
            </w:pPr>
          </w:p>
        </w:tc>
      </w:tr>
      <w:tr w:rsidR="006E0E34" w:rsidRPr="00897E3E" w14:paraId="500DC5EF" w14:textId="77777777" w:rsidTr="00C16DBF">
        <w:tc>
          <w:tcPr>
            <w:tcW w:w="562" w:type="dxa"/>
          </w:tcPr>
          <w:p w14:paraId="585C380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4DF3D83"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11.2.18</w:t>
            </w:r>
          </w:p>
        </w:tc>
        <w:tc>
          <w:tcPr>
            <w:tcW w:w="8505" w:type="dxa"/>
          </w:tcPr>
          <w:p w14:paraId="6347AEEB"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11.2.18 Для систем с переменным расходом наружного или приточного воздуха следует предусматривать блокировочные устройства для обеспечения минимального расхода наружного воздуха.</w:t>
            </w:r>
          </w:p>
        </w:tc>
        <w:tc>
          <w:tcPr>
            <w:tcW w:w="3544" w:type="dxa"/>
          </w:tcPr>
          <w:p w14:paraId="500E4F87" w14:textId="77777777" w:rsidR="006E0E34" w:rsidRPr="00897E3E" w:rsidRDefault="006E0E34" w:rsidP="006E0E34">
            <w:pPr>
              <w:pStyle w:val="aa"/>
              <w:rPr>
                <w:rFonts w:ascii="Times New Roman" w:hAnsi="Times New Roman" w:cs="Times New Roman"/>
                <w:sz w:val="24"/>
                <w:szCs w:val="24"/>
              </w:rPr>
            </w:pPr>
          </w:p>
        </w:tc>
      </w:tr>
      <w:tr w:rsidR="006E0E34" w:rsidRPr="00897E3E" w14:paraId="4981B2AF" w14:textId="77777777" w:rsidTr="00C16DBF">
        <w:tc>
          <w:tcPr>
            <w:tcW w:w="562" w:type="dxa"/>
          </w:tcPr>
          <w:p w14:paraId="3B6F3E23"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5AF962A"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11.2.19</w:t>
            </w:r>
          </w:p>
        </w:tc>
        <w:tc>
          <w:tcPr>
            <w:tcW w:w="8505" w:type="dxa"/>
          </w:tcPr>
          <w:p w14:paraId="2C208DBE"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11.2.19 Для вытяжной вентиляции с очисткой воздуха в мокрых пылеуловителях следует предусматривать автоматическое блокирование вентилятора с устройством для подачи воды в пылеуловители, обеспечивая:</w:t>
            </w:r>
          </w:p>
          <w:p w14:paraId="77EA8C9C"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а) включение подачи воды при включении вентилятора;</w:t>
            </w:r>
          </w:p>
          <w:p w14:paraId="7C212DA9"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б) остановку вентилятора при прекращении подачи воды или падении уровня воды в пылеуловителе;</w:t>
            </w:r>
          </w:p>
          <w:p w14:paraId="1FE1A94D"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в) невозможность включения вентилятора при отсутствии воды или понижении уровня воды в пылеуловителе ниже заданного.</w:t>
            </w:r>
          </w:p>
        </w:tc>
        <w:tc>
          <w:tcPr>
            <w:tcW w:w="3544" w:type="dxa"/>
          </w:tcPr>
          <w:p w14:paraId="2F28C105" w14:textId="77777777" w:rsidR="006E0E34" w:rsidRPr="00897E3E" w:rsidRDefault="006E0E34" w:rsidP="006E0E34">
            <w:pPr>
              <w:pStyle w:val="aa"/>
              <w:rPr>
                <w:rFonts w:ascii="Times New Roman" w:hAnsi="Times New Roman" w:cs="Times New Roman"/>
                <w:sz w:val="24"/>
                <w:szCs w:val="24"/>
              </w:rPr>
            </w:pPr>
          </w:p>
        </w:tc>
      </w:tr>
      <w:tr w:rsidR="006E0E34" w:rsidRPr="00897E3E" w14:paraId="07E29678" w14:textId="77777777" w:rsidTr="00C16DBF">
        <w:tc>
          <w:tcPr>
            <w:tcW w:w="562" w:type="dxa"/>
          </w:tcPr>
          <w:p w14:paraId="0FB0C390"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0B4B1294"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11.2.20</w:t>
            </w:r>
          </w:p>
        </w:tc>
        <w:tc>
          <w:tcPr>
            <w:tcW w:w="8505" w:type="dxa"/>
          </w:tcPr>
          <w:p w14:paraId="5A147222"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11.2.20 Включение воздушной завесы следует блокировать с открыванием ворот, дверей и технологических проемов или предусматривать включение завесы при понижении заданной температуры воздуха в помещении у ворот, дверей и технологических проемов. Автоматическое отключение завесы следует предусматривать после закрытия ворот, дверей или технологических проемов и восстановления нормируемой температуры воздуха помещения, предусматривая сокращение расхода теплоносителя до минимального, обеспечивающего </w:t>
            </w:r>
            <w:proofErr w:type="spellStart"/>
            <w:r w:rsidRPr="005C5321">
              <w:rPr>
                <w:rFonts w:ascii="Times New Roman" w:hAnsi="Times New Roman" w:cs="Times New Roman"/>
                <w:sz w:val="24"/>
                <w:szCs w:val="24"/>
              </w:rPr>
              <w:t>незамерзание</w:t>
            </w:r>
            <w:proofErr w:type="spellEnd"/>
            <w:r w:rsidRPr="005C5321">
              <w:rPr>
                <w:rFonts w:ascii="Times New Roman" w:hAnsi="Times New Roman" w:cs="Times New Roman"/>
                <w:sz w:val="24"/>
                <w:szCs w:val="24"/>
              </w:rPr>
              <w:t xml:space="preserve"> воды.</w:t>
            </w:r>
          </w:p>
          <w:p w14:paraId="5D6B6F4C"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При использовании систем с </w:t>
            </w:r>
            <w:proofErr w:type="spellStart"/>
            <w:r w:rsidRPr="005C5321">
              <w:rPr>
                <w:rFonts w:ascii="Times New Roman" w:hAnsi="Times New Roman" w:cs="Times New Roman"/>
                <w:sz w:val="24"/>
                <w:szCs w:val="24"/>
              </w:rPr>
              <w:t>электровоздухонагревателями</w:t>
            </w:r>
            <w:proofErr w:type="spellEnd"/>
            <w:r w:rsidRPr="005C5321">
              <w:rPr>
                <w:rFonts w:ascii="Times New Roman" w:hAnsi="Times New Roman" w:cs="Times New Roman"/>
                <w:sz w:val="24"/>
                <w:szCs w:val="24"/>
              </w:rPr>
              <w:t xml:space="preserve"> следует предусматривать защиту от перегрева воздухонагревателей.</w:t>
            </w:r>
          </w:p>
        </w:tc>
        <w:tc>
          <w:tcPr>
            <w:tcW w:w="3544" w:type="dxa"/>
          </w:tcPr>
          <w:p w14:paraId="7D99947E" w14:textId="77777777" w:rsidR="006E0E34" w:rsidRPr="00897E3E" w:rsidRDefault="006E0E34" w:rsidP="006E0E34">
            <w:pPr>
              <w:pStyle w:val="aa"/>
              <w:rPr>
                <w:rFonts w:ascii="Times New Roman" w:hAnsi="Times New Roman" w:cs="Times New Roman"/>
                <w:sz w:val="24"/>
                <w:szCs w:val="24"/>
              </w:rPr>
            </w:pPr>
          </w:p>
        </w:tc>
      </w:tr>
      <w:tr w:rsidR="006E0E34" w:rsidRPr="00897E3E" w14:paraId="5B4F1BD1" w14:textId="77777777" w:rsidTr="00C16DBF">
        <w:tc>
          <w:tcPr>
            <w:tcW w:w="562" w:type="dxa"/>
          </w:tcPr>
          <w:p w14:paraId="1AB33444"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7E8D0CB" w14:textId="77777777" w:rsidR="006E0E34" w:rsidRPr="00897E3E" w:rsidRDefault="00EC608A" w:rsidP="006E0E34">
            <w:pPr>
              <w:pStyle w:val="aa"/>
              <w:rPr>
                <w:rFonts w:ascii="Times New Roman" w:hAnsi="Times New Roman" w:cs="Times New Roman"/>
                <w:sz w:val="24"/>
                <w:szCs w:val="24"/>
              </w:rPr>
            </w:pPr>
            <w:r>
              <w:rPr>
                <w:rFonts w:ascii="Times New Roman" w:hAnsi="Times New Roman" w:cs="Times New Roman"/>
                <w:sz w:val="24"/>
                <w:szCs w:val="24"/>
              </w:rPr>
              <w:t>Раздел 11, подраздел 11.2, пункт</w:t>
            </w:r>
            <w:r w:rsidR="006E0E34">
              <w:rPr>
                <w:rFonts w:ascii="Times New Roman" w:hAnsi="Times New Roman" w:cs="Times New Roman"/>
                <w:sz w:val="24"/>
                <w:szCs w:val="24"/>
              </w:rPr>
              <w:t xml:space="preserve"> 11.2.21</w:t>
            </w:r>
          </w:p>
        </w:tc>
        <w:tc>
          <w:tcPr>
            <w:tcW w:w="8505" w:type="dxa"/>
          </w:tcPr>
          <w:p w14:paraId="699EEF82"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11.2.21 При использовании в качестве теплоносителя воды в теплообменниках систем вентиляции и ВТЗ следует предусматривать автоматическую защиту от замерзания.</w:t>
            </w:r>
          </w:p>
        </w:tc>
        <w:tc>
          <w:tcPr>
            <w:tcW w:w="3544" w:type="dxa"/>
          </w:tcPr>
          <w:p w14:paraId="1157406C" w14:textId="77777777" w:rsidR="006E0E34" w:rsidRPr="00897E3E" w:rsidRDefault="006E0E34" w:rsidP="006E0E34">
            <w:pPr>
              <w:pStyle w:val="aa"/>
              <w:rPr>
                <w:rFonts w:ascii="Times New Roman" w:hAnsi="Times New Roman" w:cs="Times New Roman"/>
                <w:sz w:val="24"/>
                <w:szCs w:val="24"/>
              </w:rPr>
            </w:pPr>
          </w:p>
        </w:tc>
      </w:tr>
      <w:tr w:rsidR="006E0E34" w:rsidRPr="00897E3E" w14:paraId="4A820B69" w14:textId="77777777" w:rsidTr="00C16DBF">
        <w:tc>
          <w:tcPr>
            <w:tcW w:w="562" w:type="dxa"/>
          </w:tcPr>
          <w:p w14:paraId="04EAFDB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6131DD5"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12, пункт 12.1</w:t>
            </w:r>
          </w:p>
        </w:tc>
        <w:tc>
          <w:tcPr>
            <w:tcW w:w="8505" w:type="dxa"/>
          </w:tcPr>
          <w:p w14:paraId="666C468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12 Водоснабжение и канализация систем отопления, вентиляции и кондиционирования воздуха</w:t>
            </w:r>
          </w:p>
          <w:p w14:paraId="62D9795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12.1 Водоснабжение камер орошения, увлажнителей и </w:t>
            </w:r>
            <w:proofErr w:type="spellStart"/>
            <w:r w:rsidRPr="005C5321">
              <w:rPr>
                <w:rFonts w:ascii="Times New Roman" w:hAnsi="Times New Roman" w:cs="Times New Roman"/>
                <w:sz w:val="24"/>
                <w:szCs w:val="24"/>
              </w:rPr>
              <w:t>доувлажнителей</w:t>
            </w:r>
            <w:proofErr w:type="spellEnd"/>
            <w:r w:rsidRPr="005C5321">
              <w:rPr>
                <w:rFonts w:ascii="Times New Roman" w:hAnsi="Times New Roman" w:cs="Times New Roman"/>
                <w:sz w:val="24"/>
                <w:szCs w:val="24"/>
              </w:rPr>
              <w:t xml:space="preserve"> и других устройств, используемых для обработки приточного и рециркуляционного воздуха, следует предусматривать водой питьевого качества согласно СанПиН 2.1.4.1074. </w:t>
            </w:r>
          </w:p>
          <w:p w14:paraId="4C10B41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Если вода, подаваемая на подпитку в паровые или водяные увлажнители, не соответствует требованиям изготовителя оборудования по показателям pH и жесткости, необходимо предусматривать предварительную обработку воды.</w:t>
            </w:r>
          </w:p>
        </w:tc>
        <w:tc>
          <w:tcPr>
            <w:tcW w:w="3544" w:type="dxa"/>
          </w:tcPr>
          <w:p w14:paraId="37DA3DCF" w14:textId="77777777" w:rsidR="006E0E34" w:rsidRPr="00897E3E" w:rsidRDefault="006E0E34" w:rsidP="006E0E34">
            <w:pPr>
              <w:pStyle w:val="aa"/>
              <w:rPr>
                <w:rFonts w:ascii="Times New Roman" w:hAnsi="Times New Roman" w:cs="Times New Roman"/>
                <w:sz w:val="24"/>
                <w:szCs w:val="24"/>
              </w:rPr>
            </w:pPr>
          </w:p>
        </w:tc>
      </w:tr>
      <w:tr w:rsidR="006E0E34" w:rsidRPr="00897E3E" w14:paraId="6CF754D5" w14:textId="77777777" w:rsidTr="00C16DBF">
        <w:tc>
          <w:tcPr>
            <w:tcW w:w="562" w:type="dxa"/>
          </w:tcPr>
          <w:p w14:paraId="79FC937B"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9B2DBCE"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12, пункт 12.4</w:t>
            </w:r>
          </w:p>
        </w:tc>
        <w:tc>
          <w:tcPr>
            <w:tcW w:w="8505" w:type="dxa"/>
          </w:tcPr>
          <w:p w14:paraId="0DA74D1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12.4 Отвод воды в канализацию следует предусматривать для опорожнения оборудования систем отопления, тепло- и холодоснабжения и для отвода конденсата от оборудования систем кондиционирования через гидрозатвор.</w:t>
            </w:r>
          </w:p>
        </w:tc>
        <w:tc>
          <w:tcPr>
            <w:tcW w:w="3544" w:type="dxa"/>
          </w:tcPr>
          <w:p w14:paraId="66448035" w14:textId="77777777" w:rsidR="006E0E34" w:rsidRPr="00897E3E" w:rsidRDefault="006E0E34" w:rsidP="006E0E34">
            <w:pPr>
              <w:pStyle w:val="aa"/>
              <w:rPr>
                <w:rFonts w:ascii="Times New Roman" w:hAnsi="Times New Roman" w:cs="Times New Roman"/>
                <w:sz w:val="24"/>
                <w:szCs w:val="24"/>
              </w:rPr>
            </w:pPr>
          </w:p>
        </w:tc>
      </w:tr>
      <w:tr w:rsidR="006E0E34" w:rsidRPr="00897E3E" w14:paraId="3FB5D3CD" w14:textId="77777777" w:rsidTr="00C16DBF">
        <w:tc>
          <w:tcPr>
            <w:tcW w:w="562" w:type="dxa"/>
          </w:tcPr>
          <w:p w14:paraId="677E5893"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5190080"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12, пункт 12.5</w:t>
            </w:r>
          </w:p>
        </w:tc>
        <w:tc>
          <w:tcPr>
            <w:tcW w:w="8505" w:type="dxa"/>
          </w:tcPr>
          <w:p w14:paraId="5B352D6D"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12.5 Вентиляционные камеры для размещения оборудования центрального кондиционирования, приточного оборудования с водяными теплообменниками, помещения с увлажнителями воздуха, а также помещения для размещения холодильного оборудования должны быть оборудованы гидроизоляцией, трапами или приямками для удаления жидкости.</w:t>
            </w:r>
          </w:p>
        </w:tc>
        <w:tc>
          <w:tcPr>
            <w:tcW w:w="3544" w:type="dxa"/>
          </w:tcPr>
          <w:p w14:paraId="221CA36A" w14:textId="77777777" w:rsidR="006E0E34" w:rsidRPr="00897E3E" w:rsidRDefault="006E0E34" w:rsidP="006E0E34">
            <w:pPr>
              <w:pStyle w:val="aa"/>
              <w:rPr>
                <w:rFonts w:ascii="Times New Roman" w:hAnsi="Times New Roman" w:cs="Times New Roman"/>
                <w:sz w:val="24"/>
                <w:szCs w:val="24"/>
              </w:rPr>
            </w:pPr>
          </w:p>
        </w:tc>
      </w:tr>
      <w:tr w:rsidR="006E0E34" w:rsidRPr="00897E3E" w14:paraId="2A6D1AEA" w14:textId="77777777" w:rsidTr="00C16DBF">
        <w:tc>
          <w:tcPr>
            <w:tcW w:w="562" w:type="dxa"/>
          </w:tcPr>
          <w:p w14:paraId="3D8B4573"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2F42EC9"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13, пункт 13.4</w:t>
            </w:r>
          </w:p>
        </w:tc>
        <w:tc>
          <w:tcPr>
            <w:tcW w:w="8505" w:type="dxa"/>
          </w:tcPr>
          <w:p w14:paraId="0CB39EFA"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13 Требования энергетической эффективности и рационального использования природных ресурсов</w:t>
            </w:r>
          </w:p>
          <w:p w14:paraId="61E69B02"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13.4 Вентиляторы необходимо подбирать таким образом, чтобы рабочий режим находился в диапазоне характеристики, ограниченном 0,8 максимального КПД </w:t>
            </w:r>
            <w:r w:rsidRPr="005C5321">
              <w:rPr>
                <w:rFonts w:ascii="Times New Roman" w:hAnsi="Times New Roman" w:cs="Times New Roman"/>
                <w:sz w:val="24"/>
                <w:szCs w:val="24"/>
              </w:rPr>
              <w:lastRenderedPageBreak/>
              <w:t>вентилятора (ГОСТ 10616). Максимальный КПД вентиляторов различного типа и полный КПД привода (включая КПД электродвигателя, частотного преобразователя, ременной передачи и т.д.) следует определять по ГОСТ 31961 и ГОСТ 33660.</w:t>
            </w:r>
          </w:p>
        </w:tc>
        <w:tc>
          <w:tcPr>
            <w:tcW w:w="3544" w:type="dxa"/>
          </w:tcPr>
          <w:p w14:paraId="66D592C9" w14:textId="77777777" w:rsidR="006E0E34" w:rsidRPr="00897E3E" w:rsidRDefault="006E0E34" w:rsidP="006E0E34">
            <w:pPr>
              <w:pStyle w:val="aa"/>
              <w:rPr>
                <w:rFonts w:ascii="Times New Roman" w:hAnsi="Times New Roman" w:cs="Times New Roman"/>
                <w:sz w:val="24"/>
                <w:szCs w:val="24"/>
              </w:rPr>
            </w:pPr>
          </w:p>
        </w:tc>
      </w:tr>
      <w:tr w:rsidR="006E0E34" w:rsidRPr="00897E3E" w14:paraId="041C0151" w14:textId="77777777" w:rsidTr="00C16DBF">
        <w:tc>
          <w:tcPr>
            <w:tcW w:w="562" w:type="dxa"/>
          </w:tcPr>
          <w:p w14:paraId="36AE3A15"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4F6FE83"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14.4</w:t>
            </w:r>
          </w:p>
        </w:tc>
        <w:tc>
          <w:tcPr>
            <w:tcW w:w="8505" w:type="dxa"/>
          </w:tcPr>
          <w:p w14:paraId="228EBAFD"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 Требования безопасности и доступности при пользовании. Долговечность и ремонтопригодность</w:t>
            </w:r>
          </w:p>
          <w:p w14:paraId="58A835C1"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14.4 Для отопительных приборов и трубопроводов в зданиях дошкольных образовательных организаций, на лестничных клетках и вестибюлях следует предусматривать защитные ограждения для отопительных приборов и тепловую изоляцию трубопроводов.</w:t>
            </w:r>
          </w:p>
        </w:tc>
        <w:tc>
          <w:tcPr>
            <w:tcW w:w="3544" w:type="dxa"/>
          </w:tcPr>
          <w:p w14:paraId="48230FA5" w14:textId="77777777" w:rsidR="006E0E34" w:rsidRPr="00897E3E" w:rsidRDefault="006E0E34" w:rsidP="006E0E34">
            <w:pPr>
              <w:pStyle w:val="aa"/>
              <w:rPr>
                <w:rFonts w:ascii="Times New Roman" w:hAnsi="Times New Roman" w:cs="Times New Roman"/>
                <w:sz w:val="24"/>
                <w:szCs w:val="24"/>
              </w:rPr>
            </w:pPr>
          </w:p>
        </w:tc>
      </w:tr>
      <w:tr w:rsidR="006E0E34" w:rsidRPr="00897E3E" w14:paraId="4A6E40F7" w14:textId="77777777" w:rsidTr="00C16DBF">
        <w:tc>
          <w:tcPr>
            <w:tcW w:w="562" w:type="dxa"/>
          </w:tcPr>
          <w:p w14:paraId="416B21C5"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5FB55E3"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14.5</w:t>
            </w:r>
          </w:p>
        </w:tc>
        <w:tc>
          <w:tcPr>
            <w:tcW w:w="8505" w:type="dxa"/>
          </w:tcPr>
          <w:p w14:paraId="561ABEB4"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14.5 Способ прокладки трубопроводов систем отопления должен обеспечивать легкую замену их при ремонте. Допускается прокладка изолированных трубопроводов в </w:t>
            </w:r>
            <w:proofErr w:type="spellStart"/>
            <w:r w:rsidRPr="005C5321">
              <w:rPr>
                <w:rFonts w:ascii="Times New Roman" w:hAnsi="Times New Roman" w:cs="Times New Roman"/>
                <w:sz w:val="24"/>
                <w:szCs w:val="24"/>
              </w:rPr>
              <w:t>штрабах</w:t>
            </w:r>
            <w:proofErr w:type="spellEnd"/>
            <w:r w:rsidRPr="005C5321">
              <w:rPr>
                <w:rFonts w:ascii="Times New Roman" w:hAnsi="Times New Roman" w:cs="Times New Roman"/>
                <w:sz w:val="24"/>
                <w:szCs w:val="24"/>
              </w:rPr>
              <w:t xml:space="preserve"> ограждений. </w:t>
            </w:r>
          </w:p>
          <w:p w14:paraId="5B12E60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В наружных ограждающих конструкциях </w:t>
            </w:r>
            <w:proofErr w:type="spellStart"/>
            <w:r w:rsidRPr="005C5321">
              <w:rPr>
                <w:rFonts w:ascii="Times New Roman" w:hAnsi="Times New Roman" w:cs="Times New Roman"/>
                <w:sz w:val="24"/>
                <w:szCs w:val="24"/>
              </w:rPr>
              <w:t>замоноличивать</w:t>
            </w:r>
            <w:proofErr w:type="spellEnd"/>
            <w:r w:rsidRPr="005C5321">
              <w:rPr>
                <w:rFonts w:ascii="Times New Roman" w:hAnsi="Times New Roman" w:cs="Times New Roman"/>
                <w:sz w:val="24"/>
                <w:szCs w:val="24"/>
              </w:rPr>
              <w:t xml:space="preserve"> трубопроводы систем отопления не допускается. </w:t>
            </w:r>
          </w:p>
          <w:p w14:paraId="7F1007FD" w14:textId="77777777" w:rsidR="006E0E34" w:rsidRPr="005C5321" w:rsidRDefault="006E0E34" w:rsidP="006E0E34">
            <w:pPr>
              <w:pStyle w:val="aa"/>
              <w:rPr>
                <w:rFonts w:ascii="Times New Roman" w:hAnsi="Times New Roman" w:cs="Times New Roman"/>
                <w:sz w:val="24"/>
                <w:szCs w:val="24"/>
              </w:rPr>
            </w:pPr>
            <w:proofErr w:type="spellStart"/>
            <w:r w:rsidRPr="005C5321">
              <w:rPr>
                <w:rFonts w:ascii="Times New Roman" w:hAnsi="Times New Roman" w:cs="Times New Roman"/>
                <w:sz w:val="24"/>
                <w:szCs w:val="24"/>
              </w:rPr>
              <w:t>Замоноличивание</w:t>
            </w:r>
            <w:proofErr w:type="spellEnd"/>
            <w:r w:rsidRPr="005C5321">
              <w:rPr>
                <w:rFonts w:ascii="Times New Roman" w:hAnsi="Times New Roman" w:cs="Times New Roman"/>
                <w:sz w:val="24"/>
                <w:szCs w:val="24"/>
              </w:rPr>
              <w:t xml:space="preserve"> труб без защитного кожуха в строительные конструкции (кроме наружных) допускается в зданиях со сроком службы менее 20 лет при расчетном сроке службы труб 40 лет и более. </w:t>
            </w:r>
          </w:p>
          <w:p w14:paraId="250F6681"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Не допускается прокладка магистральных и разводящих трубопроводов систем отопления и внутреннего теплоснабжения через помещения жилых квартир, а также установка в них арматуры и спускных устройств общедомовых систем.</w:t>
            </w:r>
          </w:p>
        </w:tc>
        <w:tc>
          <w:tcPr>
            <w:tcW w:w="3544" w:type="dxa"/>
          </w:tcPr>
          <w:p w14:paraId="5ADC246D" w14:textId="77777777" w:rsidR="006E0E34" w:rsidRPr="00897E3E" w:rsidRDefault="006E0E34" w:rsidP="006E0E34">
            <w:pPr>
              <w:pStyle w:val="aa"/>
              <w:rPr>
                <w:rFonts w:ascii="Times New Roman" w:hAnsi="Times New Roman" w:cs="Times New Roman"/>
                <w:sz w:val="24"/>
                <w:szCs w:val="24"/>
              </w:rPr>
            </w:pPr>
          </w:p>
        </w:tc>
      </w:tr>
      <w:tr w:rsidR="006E0E34" w:rsidRPr="00897E3E" w14:paraId="1B1CA308" w14:textId="77777777" w:rsidTr="00C16DBF">
        <w:tc>
          <w:tcPr>
            <w:tcW w:w="562" w:type="dxa"/>
          </w:tcPr>
          <w:p w14:paraId="02BF15A2"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7AD896B" w14:textId="77777777" w:rsidR="006E0E34"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14.6</w:t>
            </w:r>
          </w:p>
        </w:tc>
        <w:tc>
          <w:tcPr>
            <w:tcW w:w="8505" w:type="dxa"/>
          </w:tcPr>
          <w:p w14:paraId="577DB619"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14.6 Прокладку трубопроводов из полимерных труб следует предусматривать скрытой: в подготовке пола (в теплоизоляции или </w:t>
            </w:r>
            <w:proofErr w:type="spellStart"/>
            <w:r w:rsidRPr="006E0E34">
              <w:rPr>
                <w:rFonts w:ascii="Times New Roman" w:hAnsi="Times New Roman" w:cs="Times New Roman"/>
                <w:sz w:val="24"/>
                <w:szCs w:val="24"/>
              </w:rPr>
              <w:t>гофротрубе</w:t>
            </w:r>
            <w:proofErr w:type="spellEnd"/>
            <w:r w:rsidRPr="006E0E34">
              <w:rPr>
                <w:rFonts w:ascii="Times New Roman" w:hAnsi="Times New Roman" w:cs="Times New Roman"/>
                <w:sz w:val="24"/>
                <w:szCs w:val="24"/>
              </w:rPr>
              <w:t xml:space="preserve">), за плинтусами и экранами, в </w:t>
            </w:r>
            <w:proofErr w:type="spellStart"/>
            <w:r w:rsidRPr="006E0E34">
              <w:rPr>
                <w:rFonts w:ascii="Times New Roman" w:hAnsi="Times New Roman" w:cs="Times New Roman"/>
                <w:sz w:val="24"/>
                <w:szCs w:val="24"/>
              </w:rPr>
              <w:t>штрабах</w:t>
            </w:r>
            <w:proofErr w:type="spellEnd"/>
            <w:r w:rsidRPr="006E0E34">
              <w:rPr>
                <w:rFonts w:ascii="Times New Roman" w:hAnsi="Times New Roman" w:cs="Times New Roman"/>
                <w:sz w:val="24"/>
                <w:szCs w:val="24"/>
              </w:rPr>
              <w:t>, шахтах и каналах.</w:t>
            </w:r>
          </w:p>
          <w:p w14:paraId="0CBFC0F7"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При скрытой прокладке трубопроводов следует предусматривать возможность доступа к местам расположения разборных соединений и арматуры.</w:t>
            </w:r>
          </w:p>
          <w:p w14:paraId="335A7C14" w14:textId="77777777" w:rsid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Открытая прокладка полимерных трубопроводов допускается в местах, где исключается механическое и термическое повреждение труб, а также прямое воздействие на них ультрафиолетового излучения. При открытой прокладке, а также при прокладке в объеме за подшивными и подвесными потолками совместно с другими коммуникациями необходимо предусматривать защиту полимерных трубопроводов от механических повреждений.</w:t>
            </w:r>
          </w:p>
          <w:p w14:paraId="3156D585" w14:textId="77777777" w:rsidR="006E0E34" w:rsidRPr="006E0E34"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t xml:space="preserve">При напольном отоплении полимерные трубы следует прокладывать без </w:t>
            </w:r>
            <w:proofErr w:type="spellStart"/>
            <w:r w:rsidRPr="006E0E34">
              <w:rPr>
                <w:rFonts w:ascii="Times New Roman" w:hAnsi="Times New Roman" w:cs="Times New Roman"/>
                <w:sz w:val="24"/>
                <w:szCs w:val="24"/>
              </w:rPr>
              <w:t>гофротрубы</w:t>
            </w:r>
            <w:proofErr w:type="spellEnd"/>
            <w:r w:rsidRPr="006E0E34">
              <w:rPr>
                <w:rFonts w:ascii="Times New Roman" w:hAnsi="Times New Roman" w:cs="Times New Roman"/>
                <w:sz w:val="24"/>
                <w:szCs w:val="24"/>
              </w:rPr>
              <w:t>.</w:t>
            </w:r>
          </w:p>
          <w:p w14:paraId="6B4A2961" w14:textId="77777777" w:rsidR="006E0E34" w:rsidRPr="005C5321" w:rsidRDefault="006E0E34" w:rsidP="006E0E34">
            <w:pPr>
              <w:pStyle w:val="aa"/>
              <w:rPr>
                <w:rFonts w:ascii="Times New Roman" w:hAnsi="Times New Roman" w:cs="Times New Roman"/>
                <w:sz w:val="24"/>
                <w:szCs w:val="24"/>
              </w:rPr>
            </w:pPr>
            <w:r w:rsidRPr="006E0E34">
              <w:rPr>
                <w:rFonts w:ascii="Times New Roman" w:hAnsi="Times New Roman" w:cs="Times New Roman"/>
                <w:sz w:val="24"/>
                <w:szCs w:val="24"/>
              </w:rPr>
              <w:lastRenderedPageBreak/>
              <w:t>В системах с полимерными трубами следует применять соединительные детали и фитинги одного изготовителя.</w:t>
            </w:r>
          </w:p>
        </w:tc>
        <w:tc>
          <w:tcPr>
            <w:tcW w:w="3544" w:type="dxa"/>
          </w:tcPr>
          <w:p w14:paraId="172254D1" w14:textId="77777777" w:rsidR="006E0E34" w:rsidRPr="006E0E34" w:rsidRDefault="006E0E34" w:rsidP="006E0E34">
            <w:pPr>
              <w:pStyle w:val="aa"/>
              <w:rPr>
                <w:rFonts w:ascii="Times New Roman" w:hAnsi="Times New Roman" w:cs="Times New Roman"/>
                <w:sz w:val="24"/>
                <w:szCs w:val="24"/>
              </w:rPr>
            </w:pPr>
          </w:p>
        </w:tc>
      </w:tr>
      <w:tr w:rsidR="006E0E34" w:rsidRPr="00897E3E" w14:paraId="657BD820" w14:textId="77777777" w:rsidTr="00C16DBF">
        <w:tc>
          <w:tcPr>
            <w:tcW w:w="562" w:type="dxa"/>
          </w:tcPr>
          <w:p w14:paraId="34A719D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0997F05B"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14.7</w:t>
            </w:r>
          </w:p>
        </w:tc>
        <w:tc>
          <w:tcPr>
            <w:tcW w:w="8505" w:type="dxa"/>
          </w:tcPr>
          <w:p w14:paraId="24EC87F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14.7 Полимерные трубы следует прокладывать в защитных футлярах из негорючих материалов в местах возможного механического повреждения (под порогами, на стыках плит перекрытий, в местах пересечения перекрытий, внутренних стен и перегородок и т.</w:t>
            </w:r>
            <w:r w:rsidR="002F1391">
              <w:rPr>
                <w:rFonts w:ascii="Times New Roman" w:hAnsi="Times New Roman" w:cs="Times New Roman"/>
                <w:sz w:val="24"/>
                <w:szCs w:val="24"/>
              </w:rPr>
              <w:t xml:space="preserve"> </w:t>
            </w:r>
            <w:r w:rsidRPr="005C5321">
              <w:rPr>
                <w:rFonts w:ascii="Times New Roman" w:hAnsi="Times New Roman" w:cs="Times New Roman"/>
                <w:sz w:val="24"/>
                <w:szCs w:val="24"/>
              </w:rPr>
              <w:t>п.).</w:t>
            </w:r>
          </w:p>
          <w:p w14:paraId="2128A4FD"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Не допускается прокладывать трубы из полимерных материалов в помещениях категории Г, а также в помещениях с источниками тепловых излучений с температурой поверхности более 150 </w:t>
            </w:r>
            <w:r w:rsidR="002F1391" w:rsidRPr="005C5321">
              <w:rPr>
                <w:rFonts w:ascii="Times New Roman" w:hAnsi="Times New Roman" w:cs="Times New Roman"/>
                <w:sz w:val="24"/>
                <w:szCs w:val="24"/>
              </w:rPr>
              <w:t>°C</w:t>
            </w:r>
            <w:r w:rsidRPr="005C5321">
              <w:rPr>
                <w:rFonts w:ascii="Times New Roman" w:hAnsi="Times New Roman" w:cs="Times New Roman"/>
                <w:sz w:val="24"/>
                <w:szCs w:val="24"/>
              </w:rPr>
              <w:t>.</w:t>
            </w:r>
          </w:p>
        </w:tc>
        <w:tc>
          <w:tcPr>
            <w:tcW w:w="3544" w:type="dxa"/>
          </w:tcPr>
          <w:p w14:paraId="2F4E2F5D" w14:textId="77777777" w:rsidR="006E0E34" w:rsidRPr="00897E3E" w:rsidRDefault="006E0E34" w:rsidP="006E0E34">
            <w:pPr>
              <w:pStyle w:val="aa"/>
              <w:rPr>
                <w:rFonts w:ascii="Times New Roman" w:hAnsi="Times New Roman" w:cs="Times New Roman"/>
                <w:sz w:val="24"/>
                <w:szCs w:val="24"/>
              </w:rPr>
            </w:pPr>
          </w:p>
        </w:tc>
      </w:tr>
      <w:tr w:rsidR="006E0E34" w:rsidRPr="00897E3E" w14:paraId="63D506BE" w14:textId="77777777" w:rsidTr="00C16DBF">
        <w:tc>
          <w:tcPr>
            <w:tcW w:w="562" w:type="dxa"/>
          </w:tcPr>
          <w:p w14:paraId="5B1F3F8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8D6150F"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14.9</w:t>
            </w:r>
          </w:p>
        </w:tc>
        <w:tc>
          <w:tcPr>
            <w:tcW w:w="8505" w:type="dxa"/>
          </w:tcPr>
          <w:p w14:paraId="27F2BE9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14.9 Расстояние (в свету) от поверхности трубопроводов, отопительных приборов и воздухонагревателей с теплоносителем температурой выше 100 °C до поверхности конструкции из горючих материалов следует принимать не менее 100 мм. При меньшем расстоянии следует предусматривать тепловую изоляцию поверхности этой конструкции из негорючих материалов.</w:t>
            </w:r>
          </w:p>
        </w:tc>
        <w:tc>
          <w:tcPr>
            <w:tcW w:w="3544" w:type="dxa"/>
          </w:tcPr>
          <w:p w14:paraId="2685532F" w14:textId="77777777" w:rsidR="006E0E34" w:rsidRPr="00897E3E" w:rsidRDefault="006E0E34" w:rsidP="006E0E34">
            <w:pPr>
              <w:pStyle w:val="aa"/>
              <w:rPr>
                <w:rFonts w:ascii="Times New Roman" w:hAnsi="Times New Roman" w:cs="Times New Roman"/>
                <w:sz w:val="24"/>
                <w:szCs w:val="24"/>
              </w:rPr>
            </w:pPr>
          </w:p>
        </w:tc>
      </w:tr>
      <w:tr w:rsidR="006E0E34" w:rsidRPr="00897E3E" w14:paraId="01498785" w14:textId="77777777" w:rsidTr="00C16DBF">
        <w:tc>
          <w:tcPr>
            <w:tcW w:w="562" w:type="dxa"/>
          </w:tcPr>
          <w:p w14:paraId="7E708A9A"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E821F25"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14.10</w:t>
            </w:r>
          </w:p>
        </w:tc>
        <w:tc>
          <w:tcPr>
            <w:tcW w:w="8505" w:type="dxa"/>
          </w:tcPr>
          <w:p w14:paraId="20F1A92F"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14.10 Температура поверхности тепловой изоляции не должна превышать 40 °C.</w:t>
            </w:r>
          </w:p>
          <w:p w14:paraId="71F42246"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Трубопроводы внутренних систем тепло- холодоснабжения, отопления, прокладываемые по территории встроенных подземных автостоянок, следует изолировать теплоизоляционными материалами группы горючести НГ или Г1.</w:t>
            </w:r>
          </w:p>
        </w:tc>
        <w:tc>
          <w:tcPr>
            <w:tcW w:w="3544" w:type="dxa"/>
          </w:tcPr>
          <w:p w14:paraId="3DD3CC18" w14:textId="77777777" w:rsidR="006E0E34" w:rsidRPr="00897E3E" w:rsidRDefault="006E0E34" w:rsidP="006E0E34">
            <w:pPr>
              <w:pStyle w:val="aa"/>
              <w:rPr>
                <w:rFonts w:ascii="Times New Roman" w:hAnsi="Times New Roman" w:cs="Times New Roman"/>
                <w:sz w:val="24"/>
                <w:szCs w:val="24"/>
              </w:rPr>
            </w:pPr>
          </w:p>
        </w:tc>
      </w:tr>
      <w:tr w:rsidR="006E0E34" w:rsidRPr="00897E3E" w14:paraId="766D7F3C" w14:textId="77777777" w:rsidTr="00C16DBF">
        <w:tc>
          <w:tcPr>
            <w:tcW w:w="562" w:type="dxa"/>
          </w:tcPr>
          <w:p w14:paraId="7CE0A1C6"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0AB2C6E"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14.14</w:t>
            </w:r>
          </w:p>
        </w:tc>
        <w:tc>
          <w:tcPr>
            <w:tcW w:w="8505" w:type="dxa"/>
          </w:tcPr>
          <w:p w14:paraId="51D454F2"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14.14 Отопительно-вентиляционное оборудование, трубопроводы и воздуховоды в помещениях с коррозионно-активной средой, а также предназначенные для удаления воздуха с коррозионно-активной средой, следует предусматривать из антикоррозионных материалов или с защитными покрытиями от коррозии. Для антикоррозийной защиты воздуховодов (кроме воздуховодов с нормируемыми пределами огнестойкости) допускается применять окраску из горючих материалов толщиной не более 0,2 мм.</w:t>
            </w:r>
          </w:p>
        </w:tc>
        <w:tc>
          <w:tcPr>
            <w:tcW w:w="3544" w:type="dxa"/>
          </w:tcPr>
          <w:p w14:paraId="59CBB1B6" w14:textId="77777777" w:rsidR="006E0E34" w:rsidRPr="00897E3E" w:rsidRDefault="006E0E34" w:rsidP="006E0E34">
            <w:pPr>
              <w:pStyle w:val="aa"/>
              <w:rPr>
                <w:rFonts w:ascii="Times New Roman" w:hAnsi="Times New Roman" w:cs="Times New Roman"/>
                <w:sz w:val="24"/>
                <w:szCs w:val="24"/>
              </w:rPr>
            </w:pPr>
          </w:p>
        </w:tc>
      </w:tr>
      <w:tr w:rsidR="006E0E34" w:rsidRPr="00897E3E" w14:paraId="28442566" w14:textId="77777777" w:rsidTr="00C16DBF">
        <w:tc>
          <w:tcPr>
            <w:tcW w:w="562" w:type="dxa"/>
          </w:tcPr>
          <w:p w14:paraId="61B7251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4A17E7B5"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14.15</w:t>
            </w:r>
          </w:p>
        </w:tc>
        <w:tc>
          <w:tcPr>
            <w:tcW w:w="8505" w:type="dxa"/>
          </w:tcPr>
          <w:p w14:paraId="1220F59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14.15 Для жилых многоквартирных, общественных, административно-бытовых и производственных зданий срок службы отопительных приборов и оборудования должен быть не менее 25 лет.</w:t>
            </w:r>
          </w:p>
        </w:tc>
        <w:tc>
          <w:tcPr>
            <w:tcW w:w="3544" w:type="dxa"/>
          </w:tcPr>
          <w:p w14:paraId="157AEF89" w14:textId="77777777" w:rsidR="006E0E34" w:rsidRPr="00897E3E" w:rsidRDefault="006E0E34" w:rsidP="006E0E34">
            <w:pPr>
              <w:pStyle w:val="aa"/>
              <w:rPr>
                <w:rFonts w:ascii="Times New Roman" w:hAnsi="Times New Roman" w:cs="Times New Roman"/>
                <w:sz w:val="24"/>
                <w:szCs w:val="24"/>
              </w:rPr>
            </w:pPr>
          </w:p>
        </w:tc>
      </w:tr>
      <w:tr w:rsidR="006E0E34" w:rsidRPr="00897E3E" w14:paraId="30142B6C" w14:textId="77777777" w:rsidTr="00C16DBF">
        <w:tc>
          <w:tcPr>
            <w:tcW w:w="562" w:type="dxa"/>
          </w:tcPr>
          <w:p w14:paraId="595B9098"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8C70F8E"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14.16</w:t>
            </w:r>
          </w:p>
        </w:tc>
        <w:tc>
          <w:tcPr>
            <w:tcW w:w="8505" w:type="dxa"/>
          </w:tcPr>
          <w:p w14:paraId="77AC897B"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14.16 При применении декоративных экранов (решеток) у отопительных приборов следует обеспечивать доступ к отопительным приборам для их очистки.</w:t>
            </w:r>
          </w:p>
        </w:tc>
        <w:tc>
          <w:tcPr>
            <w:tcW w:w="3544" w:type="dxa"/>
          </w:tcPr>
          <w:p w14:paraId="31233E27" w14:textId="77777777" w:rsidR="006E0E34" w:rsidRPr="00897E3E" w:rsidRDefault="006E0E34" w:rsidP="006E0E34">
            <w:pPr>
              <w:pStyle w:val="aa"/>
              <w:rPr>
                <w:rFonts w:ascii="Times New Roman" w:hAnsi="Times New Roman" w:cs="Times New Roman"/>
                <w:sz w:val="24"/>
                <w:szCs w:val="24"/>
              </w:rPr>
            </w:pPr>
          </w:p>
        </w:tc>
      </w:tr>
      <w:tr w:rsidR="006E0E34" w:rsidRPr="00897E3E" w14:paraId="36BA067E" w14:textId="77777777" w:rsidTr="00C16DBF">
        <w:tc>
          <w:tcPr>
            <w:tcW w:w="562" w:type="dxa"/>
          </w:tcPr>
          <w:p w14:paraId="10D28C2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85682CF"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14.17</w:t>
            </w:r>
          </w:p>
        </w:tc>
        <w:tc>
          <w:tcPr>
            <w:tcW w:w="8505" w:type="dxa"/>
          </w:tcPr>
          <w:p w14:paraId="29E5419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14.17 Встроенные нагревательные элементы не допускается размещать в однослойных наружных или внутренних стенах и перегородках.</w:t>
            </w:r>
          </w:p>
          <w:p w14:paraId="5B118057"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Встроенные нагревательные элементы водяного или электрического отопления допускается предусматривать в наружных многослойных стенах, а также в перекрытиях и полах.</w:t>
            </w:r>
          </w:p>
        </w:tc>
        <w:tc>
          <w:tcPr>
            <w:tcW w:w="3544" w:type="dxa"/>
          </w:tcPr>
          <w:p w14:paraId="49755E93" w14:textId="77777777" w:rsidR="006E0E34" w:rsidRPr="00897E3E" w:rsidRDefault="006E0E34" w:rsidP="006E0E34">
            <w:pPr>
              <w:pStyle w:val="aa"/>
              <w:rPr>
                <w:rFonts w:ascii="Times New Roman" w:hAnsi="Times New Roman" w:cs="Times New Roman"/>
                <w:sz w:val="24"/>
                <w:szCs w:val="24"/>
              </w:rPr>
            </w:pPr>
          </w:p>
        </w:tc>
      </w:tr>
      <w:tr w:rsidR="006E0E34" w:rsidRPr="00897E3E" w14:paraId="30AB70E8" w14:textId="77777777" w:rsidTr="00C16DBF">
        <w:tc>
          <w:tcPr>
            <w:tcW w:w="562" w:type="dxa"/>
          </w:tcPr>
          <w:p w14:paraId="1997E87E"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3BEDFA5"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14.18</w:t>
            </w:r>
          </w:p>
        </w:tc>
        <w:tc>
          <w:tcPr>
            <w:tcW w:w="8505" w:type="dxa"/>
          </w:tcPr>
          <w:p w14:paraId="7C96ADC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14.18 Среднюю температуру поверхности строительных конструкций со встроенными нагревательными элементами в расчетных условиях следует принимать не выше, °C:</w:t>
            </w:r>
          </w:p>
          <w:p w14:paraId="3B95C0C7"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40 ‒ для стен;</w:t>
            </w:r>
          </w:p>
          <w:p w14:paraId="7B115427"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29 ‒ для полов помещений с постоянным пребыванием людей;</w:t>
            </w:r>
          </w:p>
          <w:p w14:paraId="62D64F6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23 ‒ для полов зданий дошкольных образовательных организаций согласно СП 118.13330;</w:t>
            </w:r>
          </w:p>
          <w:p w14:paraId="52B130B5"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31 ‒ для полов помещений с временным пребыванием людей, а также для обходных дорожек, скамей крытых плавательных бассейнов;</w:t>
            </w:r>
          </w:p>
          <w:p w14:paraId="72A6671E"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по расчету ‒ для потолков согласно 5.8.</w:t>
            </w:r>
          </w:p>
          <w:p w14:paraId="74CEE228"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Температура поверхности пола по оси нагревательного элемента в зданиях дошкольных образовательных организаций, жилых зданиях и плавательных бассейнах не должна превышать 35 °C.</w:t>
            </w:r>
          </w:p>
          <w:p w14:paraId="3FC706E7"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Ограничения температуры поверхности пола не распространяются на встроенные в перекрытие или пол одиночные трубы систем отопления.</w:t>
            </w:r>
          </w:p>
          <w:p w14:paraId="516094D3"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Допускается формирование граничных зон (вне зон постоянного пребывания людей) вдоль наружных ограждений шириной до 1 м с температурой поверхности пола до 35 °C.</w:t>
            </w:r>
          </w:p>
        </w:tc>
        <w:tc>
          <w:tcPr>
            <w:tcW w:w="3544" w:type="dxa"/>
          </w:tcPr>
          <w:p w14:paraId="013A3261" w14:textId="77777777" w:rsidR="006E0E34" w:rsidRPr="00897E3E" w:rsidRDefault="006E0E34" w:rsidP="006E0E34">
            <w:pPr>
              <w:pStyle w:val="aa"/>
              <w:rPr>
                <w:rFonts w:ascii="Times New Roman" w:hAnsi="Times New Roman" w:cs="Times New Roman"/>
                <w:sz w:val="24"/>
                <w:szCs w:val="24"/>
              </w:rPr>
            </w:pPr>
          </w:p>
        </w:tc>
      </w:tr>
      <w:tr w:rsidR="006E0E34" w:rsidRPr="00897E3E" w14:paraId="7A9347C4" w14:textId="77777777" w:rsidTr="00C16DBF">
        <w:tc>
          <w:tcPr>
            <w:tcW w:w="562" w:type="dxa"/>
          </w:tcPr>
          <w:p w14:paraId="3C173A9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622E9A30"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14.19</w:t>
            </w:r>
          </w:p>
        </w:tc>
        <w:tc>
          <w:tcPr>
            <w:tcW w:w="8505" w:type="dxa"/>
          </w:tcPr>
          <w:p w14:paraId="30DE0CF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14.19 В воздухо-воздушных и газовоздушных </w:t>
            </w:r>
            <w:proofErr w:type="spellStart"/>
            <w:r w:rsidRPr="005C5321">
              <w:rPr>
                <w:rFonts w:ascii="Times New Roman" w:hAnsi="Times New Roman" w:cs="Times New Roman"/>
                <w:sz w:val="24"/>
                <w:szCs w:val="24"/>
              </w:rPr>
              <w:t>теплоутилизаторах</w:t>
            </w:r>
            <w:proofErr w:type="spellEnd"/>
            <w:r w:rsidRPr="005C5321">
              <w:rPr>
                <w:rFonts w:ascii="Times New Roman" w:hAnsi="Times New Roman" w:cs="Times New Roman"/>
                <w:sz w:val="24"/>
                <w:szCs w:val="24"/>
              </w:rPr>
              <w:t xml:space="preserve"> в местах присоединения воздуховодов следует обеспечивать давление приточного воздуха больше давления удаляемого воздуха или газа.</w:t>
            </w:r>
          </w:p>
        </w:tc>
        <w:tc>
          <w:tcPr>
            <w:tcW w:w="3544" w:type="dxa"/>
          </w:tcPr>
          <w:p w14:paraId="51A3236F" w14:textId="77777777" w:rsidR="006E0E34" w:rsidRPr="00897E3E" w:rsidRDefault="006E0E34" w:rsidP="006E0E34">
            <w:pPr>
              <w:pStyle w:val="aa"/>
              <w:rPr>
                <w:rFonts w:ascii="Times New Roman" w:hAnsi="Times New Roman" w:cs="Times New Roman"/>
                <w:sz w:val="24"/>
                <w:szCs w:val="24"/>
              </w:rPr>
            </w:pPr>
          </w:p>
        </w:tc>
      </w:tr>
      <w:tr w:rsidR="006E0E34" w:rsidRPr="00897E3E" w14:paraId="192DC441" w14:textId="77777777" w:rsidTr="00C16DBF">
        <w:tc>
          <w:tcPr>
            <w:tcW w:w="562" w:type="dxa"/>
          </w:tcPr>
          <w:p w14:paraId="7F35205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4277ADC"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14.20</w:t>
            </w:r>
          </w:p>
        </w:tc>
        <w:tc>
          <w:tcPr>
            <w:tcW w:w="8505" w:type="dxa"/>
          </w:tcPr>
          <w:p w14:paraId="69A11320"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14.20 При использовании теплоты (холода) вентиляционного воздуха, содержащего осаждающиеся пыли и аэрозоли, следует предусматривать очистку воздуха до допустимых для теплоутилизационного оборудования концентраций, а также очистку теплообменных поверхностей от загрязнений.</w:t>
            </w:r>
          </w:p>
        </w:tc>
        <w:tc>
          <w:tcPr>
            <w:tcW w:w="3544" w:type="dxa"/>
          </w:tcPr>
          <w:p w14:paraId="63679E38" w14:textId="77777777" w:rsidR="006E0E34" w:rsidRPr="00897E3E" w:rsidRDefault="006E0E34" w:rsidP="006E0E34">
            <w:pPr>
              <w:pStyle w:val="aa"/>
              <w:rPr>
                <w:rFonts w:ascii="Times New Roman" w:hAnsi="Times New Roman" w:cs="Times New Roman"/>
                <w:sz w:val="24"/>
                <w:szCs w:val="24"/>
              </w:rPr>
            </w:pPr>
          </w:p>
        </w:tc>
      </w:tr>
      <w:tr w:rsidR="006E0E34" w:rsidRPr="00897E3E" w14:paraId="43195479" w14:textId="77777777" w:rsidTr="00C16DBF">
        <w:tc>
          <w:tcPr>
            <w:tcW w:w="562" w:type="dxa"/>
          </w:tcPr>
          <w:p w14:paraId="0BCEB966"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4AB31FC"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14.21</w:t>
            </w:r>
          </w:p>
        </w:tc>
        <w:tc>
          <w:tcPr>
            <w:tcW w:w="8505" w:type="dxa"/>
          </w:tcPr>
          <w:p w14:paraId="06A93F4E"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xml:space="preserve">14.21 В системах утилизации теплоты ВЭР следует предусматривать мероприятия по защите промежуточного теплоносителя от замерзания и образования наледи на теплообменной поверхности </w:t>
            </w:r>
            <w:proofErr w:type="spellStart"/>
            <w:r w:rsidRPr="005C5321">
              <w:rPr>
                <w:rFonts w:ascii="Times New Roman" w:hAnsi="Times New Roman" w:cs="Times New Roman"/>
                <w:sz w:val="24"/>
                <w:szCs w:val="24"/>
              </w:rPr>
              <w:t>теплоутилизаторов</w:t>
            </w:r>
            <w:proofErr w:type="spellEnd"/>
            <w:r w:rsidRPr="005C5321">
              <w:rPr>
                <w:rFonts w:ascii="Times New Roman" w:hAnsi="Times New Roman" w:cs="Times New Roman"/>
                <w:sz w:val="24"/>
                <w:szCs w:val="24"/>
              </w:rPr>
              <w:t>.</w:t>
            </w:r>
          </w:p>
        </w:tc>
        <w:tc>
          <w:tcPr>
            <w:tcW w:w="3544" w:type="dxa"/>
          </w:tcPr>
          <w:p w14:paraId="25EE5400" w14:textId="77777777" w:rsidR="006E0E34" w:rsidRPr="00897E3E" w:rsidRDefault="006E0E34" w:rsidP="006E0E34">
            <w:pPr>
              <w:pStyle w:val="aa"/>
              <w:rPr>
                <w:rFonts w:ascii="Times New Roman" w:hAnsi="Times New Roman" w:cs="Times New Roman"/>
                <w:sz w:val="24"/>
                <w:szCs w:val="24"/>
              </w:rPr>
            </w:pPr>
          </w:p>
        </w:tc>
      </w:tr>
      <w:tr w:rsidR="006E0E34" w:rsidRPr="00897E3E" w14:paraId="3AB36741" w14:textId="77777777" w:rsidTr="00C16DBF">
        <w:tc>
          <w:tcPr>
            <w:tcW w:w="562" w:type="dxa"/>
          </w:tcPr>
          <w:p w14:paraId="3DCA82F2"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D0E415A"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14.23</w:t>
            </w:r>
          </w:p>
        </w:tc>
        <w:tc>
          <w:tcPr>
            <w:tcW w:w="8505" w:type="dxa"/>
          </w:tcPr>
          <w:p w14:paraId="46EDDF74"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14.23 На трубопроводах систем внутреннего теплоснабжения и отопления следует предусматривать компенсацию тепловых удлинений. </w:t>
            </w:r>
          </w:p>
          <w:p w14:paraId="2EA2431A"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lastRenderedPageBreak/>
              <w:t xml:space="preserve">При невозможности использования </w:t>
            </w:r>
            <w:proofErr w:type="spellStart"/>
            <w:r w:rsidRPr="005C5321">
              <w:rPr>
                <w:rFonts w:ascii="Times New Roman" w:hAnsi="Times New Roman" w:cs="Times New Roman"/>
                <w:sz w:val="24"/>
                <w:szCs w:val="24"/>
              </w:rPr>
              <w:t>самокомпенсации</w:t>
            </w:r>
            <w:proofErr w:type="spellEnd"/>
            <w:r w:rsidRPr="005C5321">
              <w:rPr>
                <w:rFonts w:ascii="Times New Roman" w:hAnsi="Times New Roman" w:cs="Times New Roman"/>
                <w:sz w:val="24"/>
                <w:szCs w:val="24"/>
              </w:rPr>
              <w:t xml:space="preserve"> трубопроводов рекомендуется предусматривать сильфонные компенсаторы в сочетании с направляющими опорами, исключающими боковое перемещение труб в месте их установки. </w:t>
            </w:r>
          </w:p>
          <w:p w14:paraId="21F50DBF"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Сильфонные компенсаторы для систем из металлических трубопроводов, устанавливаемые в местах общего пользования, должны оснащаться внешним защитным кожухом. В местах присоединения защитного кожуха к патрубкам компенсатора должны предусматриваться отверстия для удаления конденсата. </w:t>
            </w:r>
          </w:p>
          <w:p w14:paraId="511D0EEF"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 монтаже компенсаторов в закрытых строительных шахтах должны устанавливаться смотровые лючки, обеспечивающие осмотр и замену компенсатора.</w:t>
            </w:r>
          </w:p>
          <w:p w14:paraId="62D2C9A7"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Применение однослойных компенсаторов и компенсаторов без стабилизатора сильфона не допускается.</w:t>
            </w:r>
          </w:p>
          <w:p w14:paraId="4B8EFBE9"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Осевой ход компенсатора при сжатии должен быть больше, чем максимальное тепловое удлинение компенсируемого участка.</w:t>
            </w:r>
          </w:p>
        </w:tc>
        <w:tc>
          <w:tcPr>
            <w:tcW w:w="3544" w:type="dxa"/>
          </w:tcPr>
          <w:p w14:paraId="4762F73B" w14:textId="77777777" w:rsidR="006E0E34" w:rsidRPr="00897E3E" w:rsidRDefault="006E0E34" w:rsidP="006E0E34">
            <w:pPr>
              <w:pStyle w:val="aa"/>
              <w:rPr>
                <w:rFonts w:ascii="Times New Roman" w:hAnsi="Times New Roman" w:cs="Times New Roman"/>
                <w:sz w:val="24"/>
                <w:szCs w:val="24"/>
              </w:rPr>
            </w:pPr>
          </w:p>
        </w:tc>
      </w:tr>
      <w:tr w:rsidR="006E0E34" w:rsidRPr="00897E3E" w14:paraId="014130BD" w14:textId="77777777" w:rsidTr="00C16DBF">
        <w:tc>
          <w:tcPr>
            <w:tcW w:w="562" w:type="dxa"/>
          </w:tcPr>
          <w:p w14:paraId="0F8CF3C5"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D708729" w14:textId="77777777" w:rsidR="006E0E34" w:rsidRPr="00897E3E" w:rsidRDefault="006E0E34" w:rsidP="006E0E34">
            <w:pPr>
              <w:pStyle w:val="aa"/>
              <w:rPr>
                <w:rFonts w:ascii="Times New Roman" w:hAnsi="Times New Roman" w:cs="Times New Roman"/>
                <w:sz w:val="24"/>
                <w:szCs w:val="24"/>
              </w:rPr>
            </w:pPr>
            <w:r>
              <w:rPr>
                <w:rFonts w:ascii="Times New Roman" w:hAnsi="Times New Roman" w:cs="Times New Roman"/>
                <w:sz w:val="24"/>
                <w:szCs w:val="24"/>
              </w:rPr>
              <w:t>Раздел 14, пункт 14.24</w:t>
            </w:r>
          </w:p>
        </w:tc>
        <w:tc>
          <w:tcPr>
            <w:tcW w:w="8505" w:type="dxa"/>
          </w:tcPr>
          <w:p w14:paraId="50FE0B62"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14.24 Трубопроводы в местах пересечения перекрытий следует прокладывать в гильзах из негорючих материалов. Края гильз должны быть на одном уровне с поверхностями потолков, и не менее чем на 30 мм выше поверхности чистого пола. </w:t>
            </w:r>
          </w:p>
          <w:p w14:paraId="3D078020" w14:textId="77777777" w:rsidR="006E0E34" w:rsidRPr="005C5321"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 xml:space="preserve">Дренажные трубопроводы из полимерных труб в местах пересечений противопожарных перекрытий следует прокладывать с использованием противопожарных </w:t>
            </w:r>
            <w:proofErr w:type="spellStart"/>
            <w:r w:rsidRPr="005C5321">
              <w:rPr>
                <w:rFonts w:ascii="Times New Roman" w:hAnsi="Times New Roman" w:cs="Times New Roman"/>
                <w:sz w:val="24"/>
                <w:szCs w:val="24"/>
              </w:rPr>
              <w:t>саморасширяющихся</w:t>
            </w:r>
            <w:proofErr w:type="spellEnd"/>
            <w:r w:rsidRPr="005C5321">
              <w:rPr>
                <w:rFonts w:ascii="Times New Roman" w:hAnsi="Times New Roman" w:cs="Times New Roman"/>
                <w:sz w:val="24"/>
                <w:szCs w:val="24"/>
              </w:rPr>
              <w:t xml:space="preserve"> манжет (муфт).</w:t>
            </w:r>
          </w:p>
        </w:tc>
        <w:tc>
          <w:tcPr>
            <w:tcW w:w="3544" w:type="dxa"/>
          </w:tcPr>
          <w:p w14:paraId="63CB1713" w14:textId="77777777" w:rsidR="006E0E34" w:rsidRPr="00897E3E" w:rsidRDefault="006E0E34" w:rsidP="006E0E34">
            <w:pPr>
              <w:pStyle w:val="aa"/>
              <w:rPr>
                <w:rFonts w:ascii="Times New Roman" w:hAnsi="Times New Roman" w:cs="Times New Roman"/>
                <w:sz w:val="24"/>
                <w:szCs w:val="24"/>
              </w:rPr>
            </w:pPr>
          </w:p>
        </w:tc>
      </w:tr>
      <w:tr w:rsidR="006E0E34" w:rsidRPr="00897E3E" w14:paraId="5C728C8E" w14:textId="77777777" w:rsidTr="00C16DBF">
        <w:tc>
          <w:tcPr>
            <w:tcW w:w="562" w:type="dxa"/>
          </w:tcPr>
          <w:p w14:paraId="3CF7674D"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7A42C7FE"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А</w:t>
            </w:r>
          </w:p>
        </w:tc>
        <w:tc>
          <w:tcPr>
            <w:tcW w:w="8505" w:type="dxa"/>
          </w:tcPr>
          <w:p w14:paraId="6EFF4A77"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А Расчет тепловых нагрузок на системы отопления и вентиляции</w:t>
            </w:r>
          </w:p>
        </w:tc>
        <w:tc>
          <w:tcPr>
            <w:tcW w:w="3544" w:type="dxa"/>
          </w:tcPr>
          <w:p w14:paraId="52D8A659" w14:textId="77777777" w:rsidR="006E0E34" w:rsidRPr="00897E3E" w:rsidRDefault="006E0E34" w:rsidP="006E0E34">
            <w:pPr>
              <w:pStyle w:val="aa"/>
              <w:rPr>
                <w:rFonts w:ascii="Times New Roman" w:hAnsi="Times New Roman" w:cs="Times New Roman"/>
                <w:sz w:val="24"/>
                <w:szCs w:val="24"/>
              </w:rPr>
            </w:pPr>
          </w:p>
        </w:tc>
      </w:tr>
      <w:tr w:rsidR="006E0E34" w:rsidRPr="00897E3E" w14:paraId="429D41C7" w14:textId="77777777" w:rsidTr="00C16DBF">
        <w:tc>
          <w:tcPr>
            <w:tcW w:w="562" w:type="dxa"/>
          </w:tcPr>
          <w:p w14:paraId="318716D4"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683846E"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Б</w:t>
            </w:r>
          </w:p>
        </w:tc>
        <w:tc>
          <w:tcPr>
            <w:tcW w:w="8505" w:type="dxa"/>
          </w:tcPr>
          <w:p w14:paraId="1E7C3965"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Б Требования к системам отопления и внутреннего теплоснабжения зданий различного назначения</w:t>
            </w:r>
          </w:p>
        </w:tc>
        <w:tc>
          <w:tcPr>
            <w:tcW w:w="3544" w:type="dxa"/>
          </w:tcPr>
          <w:p w14:paraId="1EB28B78" w14:textId="77777777" w:rsidR="006E0E34" w:rsidRPr="00897E3E" w:rsidRDefault="006E0E34" w:rsidP="006E0E34">
            <w:pPr>
              <w:pStyle w:val="aa"/>
              <w:rPr>
                <w:rFonts w:ascii="Times New Roman" w:hAnsi="Times New Roman" w:cs="Times New Roman"/>
                <w:sz w:val="24"/>
                <w:szCs w:val="24"/>
              </w:rPr>
            </w:pPr>
          </w:p>
        </w:tc>
      </w:tr>
      <w:tr w:rsidR="006E0E34" w:rsidRPr="00897E3E" w14:paraId="39FF9010" w14:textId="77777777" w:rsidTr="00C16DBF">
        <w:tc>
          <w:tcPr>
            <w:tcW w:w="562" w:type="dxa"/>
          </w:tcPr>
          <w:p w14:paraId="25F13833"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205CC41"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В</w:t>
            </w:r>
          </w:p>
        </w:tc>
        <w:tc>
          <w:tcPr>
            <w:tcW w:w="8505" w:type="dxa"/>
          </w:tcPr>
          <w:p w14:paraId="23799748"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В Минимальный расход наружного воздуха на одного человека</w:t>
            </w:r>
          </w:p>
        </w:tc>
        <w:tc>
          <w:tcPr>
            <w:tcW w:w="3544" w:type="dxa"/>
          </w:tcPr>
          <w:p w14:paraId="0AAD6B71" w14:textId="77777777" w:rsidR="006E0E34" w:rsidRPr="00897E3E" w:rsidRDefault="006E0E34" w:rsidP="006E0E34">
            <w:pPr>
              <w:pStyle w:val="aa"/>
              <w:rPr>
                <w:rFonts w:ascii="Times New Roman" w:hAnsi="Times New Roman" w:cs="Times New Roman"/>
                <w:sz w:val="24"/>
                <w:szCs w:val="24"/>
              </w:rPr>
            </w:pPr>
          </w:p>
        </w:tc>
      </w:tr>
      <w:tr w:rsidR="006E0E34" w:rsidRPr="00897E3E" w14:paraId="6046B6D5" w14:textId="77777777" w:rsidTr="00C16DBF">
        <w:tc>
          <w:tcPr>
            <w:tcW w:w="562" w:type="dxa"/>
          </w:tcPr>
          <w:p w14:paraId="1C4690A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5A2729A8"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Г</w:t>
            </w:r>
          </w:p>
        </w:tc>
        <w:tc>
          <w:tcPr>
            <w:tcW w:w="8505" w:type="dxa"/>
          </w:tcPr>
          <w:p w14:paraId="2B760293"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Г Расчет расхода приточного воздуха в центральных системах вентиляции и кондиционирования воздуха</w:t>
            </w:r>
          </w:p>
        </w:tc>
        <w:tc>
          <w:tcPr>
            <w:tcW w:w="3544" w:type="dxa"/>
          </w:tcPr>
          <w:p w14:paraId="694D947F" w14:textId="77777777" w:rsidR="006E0E34" w:rsidRPr="00897E3E" w:rsidRDefault="006E0E34" w:rsidP="006E0E34">
            <w:pPr>
              <w:pStyle w:val="aa"/>
              <w:rPr>
                <w:rFonts w:ascii="Times New Roman" w:hAnsi="Times New Roman" w:cs="Times New Roman"/>
                <w:sz w:val="24"/>
                <w:szCs w:val="24"/>
              </w:rPr>
            </w:pPr>
          </w:p>
        </w:tc>
      </w:tr>
      <w:tr w:rsidR="006E0E34" w:rsidRPr="00897E3E" w14:paraId="4C740366" w14:textId="77777777" w:rsidTr="00C16DBF">
        <w:tc>
          <w:tcPr>
            <w:tcW w:w="562" w:type="dxa"/>
          </w:tcPr>
          <w:p w14:paraId="13E0FC66"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393F8190"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Д</w:t>
            </w:r>
          </w:p>
        </w:tc>
        <w:tc>
          <w:tcPr>
            <w:tcW w:w="8505" w:type="dxa"/>
          </w:tcPr>
          <w:p w14:paraId="545A471B"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Д Допустимая скорость и температура в струе приточного воздуха</w:t>
            </w:r>
          </w:p>
        </w:tc>
        <w:tc>
          <w:tcPr>
            <w:tcW w:w="3544" w:type="dxa"/>
          </w:tcPr>
          <w:p w14:paraId="2666AFD3" w14:textId="77777777" w:rsidR="006E0E34" w:rsidRPr="00897E3E" w:rsidRDefault="006E0E34" w:rsidP="006E0E34">
            <w:pPr>
              <w:pStyle w:val="aa"/>
              <w:rPr>
                <w:rFonts w:ascii="Times New Roman" w:hAnsi="Times New Roman" w:cs="Times New Roman"/>
                <w:sz w:val="24"/>
                <w:szCs w:val="24"/>
              </w:rPr>
            </w:pPr>
          </w:p>
        </w:tc>
      </w:tr>
      <w:tr w:rsidR="006E0E34" w:rsidRPr="00897E3E" w14:paraId="1FBAE6D6" w14:textId="77777777" w:rsidTr="00C16DBF">
        <w:tc>
          <w:tcPr>
            <w:tcW w:w="562" w:type="dxa"/>
          </w:tcPr>
          <w:p w14:paraId="19B3406A"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0CBAEC9E"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Е</w:t>
            </w:r>
          </w:p>
        </w:tc>
        <w:tc>
          <w:tcPr>
            <w:tcW w:w="8505" w:type="dxa"/>
          </w:tcPr>
          <w:p w14:paraId="7A140F29"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 xml:space="preserve">Приложение Е Температура и скорость движения воздуха при воздушном </w:t>
            </w:r>
            <w:proofErr w:type="spellStart"/>
            <w:r w:rsidRPr="005C5321">
              <w:rPr>
                <w:rFonts w:ascii="Times New Roman" w:hAnsi="Times New Roman" w:cs="Times New Roman"/>
                <w:sz w:val="24"/>
                <w:szCs w:val="24"/>
              </w:rPr>
              <w:t>душировании</w:t>
            </w:r>
            <w:proofErr w:type="spellEnd"/>
          </w:p>
        </w:tc>
        <w:tc>
          <w:tcPr>
            <w:tcW w:w="3544" w:type="dxa"/>
          </w:tcPr>
          <w:p w14:paraId="6E9686B6" w14:textId="77777777" w:rsidR="006E0E34" w:rsidRPr="00897E3E" w:rsidRDefault="006E0E34" w:rsidP="006E0E34">
            <w:pPr>
              <w:pStyle w:val="aa"/>
              <w:rPr>
                <w:rFonts w:ascii="Times New Roman" w:hAnsi="Times New Roman" w:cs="Times New Roman"/>
                <w:sz w:val="24"/>
                <w:szCs w:val="24"/>
              </w:rPr>
            </w:pPr>
          </w:p>
        </w:tc>
      </w:tr>
      <w:tr w:rsidR="006E0E34" w:rsidRPr="00897E3E" w14:paraId="09522922" w14:textId="77777777" w:rsidTr="00C16DBF">
        <w:tc>
          <w:tcPr>
            <w:tcW w:w="562" w:type="dxa"/>
          </w:tcPr>
          <w:p w14:paraId="603656D0"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FAD56CF"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И</w:t>
            </w:r>
          </w:p>
        </w:tc>
        <w:tc>
          <w:tcPr>
            <w:tcW w:w="8505" w:type="dxa"/>
          </w:tcPr>
          <w:p w14:paraId="57E81698"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И Допустимая скорость движения тепло- хладоносителя в трубопроводах</w:t>
            </w:r>
          </w:p>
        </w:tc>
        <w:tc>
          <w:tcPr>
            <w:tcW w:w="3544" w:type="dxa"/>
          </w:tcPr>
          <w:p w14:paraId="7DB7A56C" w14:textId="77777777" w:rsidR="006E0E34" w:rsidRPr="00897E3E" w:rsidRDefault="006E0E34" w:rsidP="006E0E34">
            <w:pPr>
              <w:pStyle w:val="aa"/>
              <w:rPr>
                <w:rFonts w:ascii="Times New Roman" w:hAnsi="Times New Roman" w:cs="Times New Roman"/>
                <w:sz w:val="24"/>
                <w:szCs w:val="24"/>
              </w:rPr>
            </w:pPr>
          </w:p>
        </w:tc>
      </w:tr>
      <w:tr w:rsidR="006E0E34" w:rsidRPr="00897E3E" w14:paraId="1F4D6536" w14:textId="77777777" w:rsidTr="00C16DBF">
        <w:tc>
          <w:tcPr>
            <w:tcW w:w="562" w:type="dxa"/>
          </w:tcPr>
          <w:p w14:paraId="3000AB6F"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24BD9000"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К</w:t>
            </w:r>
          </w:p>
        </w:tc>
        <w:tc>
          <w:tcPr>
            <w:tcW w:w="8505" w:type="dxa"/>
          </w:tcPr>
          <w:p w14:paraId="174A1F34"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К Металлические воздуховоды (допустимые сечения и толщина металл</w:t>
            </w:r>
          </w:p>
        </w:tc>
        <w:tc>
          <w:tcPr>
            <w:tcW w:w="3544" w:type="dxa"/>
          </w:tcPr>
          <w:p w14:paraId="119BC125" w14:textId="77777777" w:rsidR="006E0E34" w:rsidRPr="00897E3E" w:rsidRDefault="006E0E34" w:rsidP="006E0E34">
            <w:pPr>
              <w:pStyle w:val="aa"/>
              <w:rPr>
                <w:rFonts w:ascii="Times New Roman" w:hAnsi="Times New Roman" w:cs="Times New Roman"/>
                <w:sz w:val="24"/>
                <w:szCs w:val="24"/>
              </w:rPr>
            </w:pPr>
          </w:p>
        </w:tc>
      </w:tr>
      <w:tr w:rsidR="006E0E34" w:rsidRPr="00897E3E" w14:paraId="4C0373DA" w14:textId="77777777" w:rsidTr="00C16DBF">
        <w:tc>
          <w:tcPr>
            <w:tcW w:w="562" w:type="dxa"/>
          </w:tcPr>
          <w:p w14:paraId="77308801" w14:textId="77777777" w:rsidR="006E0E34" w:rsidRPr="00897E3E" w:rsidRDefault="006E0E34" w:rsidP="006E0E34">
            <w:pPr>
              <w:pStyle w:val="a8"/>
              <w:numPr>
                <w:ilvl w:val="0"/>
                <w:numId w:val="1"/>
              </w:numPr>
              <w:jc w:val="both"/>
              <w:rPr>
                <w:rFonts w:ascii="Times New Roman" w:hAnsi="Times New Roman" w:cs="Times New Roman"/>
                <w:sz w:val="24"/>
                <w:szCs w:val="24"/>
              </w:rPr>
            </w:pPr>
          </w:p>
        </w:tc>
        <w:tc>
          <w:tcPr>
            <w:tcW w:w="2268" w:type="dxa"/>
          </w:tcPr>
          <w:p w14:paraId="1BDE81D5" w14:textId="77777777" w:rsidR="006E0E34" w:rsidRPr="00897E3E" w:rsidRDefault="006E0E34" w:rsidP="006E0E34">
            <w:pPr>
              <w:pStyle w:val="aa"/>
              <w:rPr>
                <w:rFonts w:ascii="Times New Roman" w:hAnsi="Times New Roman" w:cs="Times New Roman"/>
                <w:sz w:val="24"/>
                <w:szCs w:val="24"/>
              </w:rPr>
            </w:pPr>
            <w:r w:rsidRPr="005C5321">
              <w:rPr>
                <w:rFonts w:ascii="Times New Roman" w:hAnsi="Times New Roman" w:cs="Times New Roman"/>
                <w:sz w:val="24"/>
                <w:szCs w:val="24"/>
              </w:rPr>
              <w:t>Приложение</w:t>
            </w:r>
            <w:r>
              <w:rPr>
                <w:rFonts w:ascii="Times New Roman" w:hAnsi="Times New Roman" w:cs="Times New Roman"/>
                <w:sz w:val="24"/>
                <w:szCs w:val="24"/>
              </w:rPr>
              <w:t xml:space="preserve"> М</w:t>
            </w:r>
          </w:p>
        </w:tc>
        <w:tc>
          <w:tcPr>
            <w:tcW w:w="8505" w:type="dxa"/>
          </w:tcPr>
          <w:p w14:paraId="42277868" w14:textId="77777777" w:rsidR="006E0E34" w:rsidRPr="005C5321" w:rsidRDefault="006E0E34" w:rsidP="006E0E34">
            <w:pPr>
              <w:rPr>
                <w:rFonts w:ascii="Times New Roman" w:hAnsi="Times New Roman" w:cs="Times New Roman"/>
                <w:sz w:val="24"/>
                <w:szCs w:val="24"/>
              </w:rPr>
            </w:pPr>
            <w:r w:rsidRPr="005C5321">
              <w:rPr>
                <w:rFonts w:ascii="Times New Roman" w:hAnsi="Times New Roman" w:cs="Times New Roman"/>
                <w:sz w:val="24"/>
                <w:szCs w:val="24"/>
              </w:rPr>
              <w:t>Приложение М Классы герметичности воздуховодов</w:t>
            </w:r>
          </w:p>
        </w:tc>
        <w:tc>
          <w:tcPr>
            <w:tcW w:w="3544" w:type="dxa"/>
          </w:tcPr>
          <w:p w14:paraId="7F43182D" w14:textId="77777777" w:rsidR="006E0E34" w:rsidRPr="00897E3E" w:rsidRDefault="006E0E34" w:rsidP="006E0E34">
            <w:pPr>
              <w:pStyle w:val="aa"/>
              <w:rPr>
                <w:rFonts w:ascii="Times New Roman" w:hAnsi="Times New Roman" w:cs="Times New Roman"/>
                <w:sz w:val="24"/>
                <w:szCs w:val="24"/>
              </w:rPr>
            </w:pPr>
          </w:p>
        </w:tc>
      </w:tr>
    </w:tbl>
    <w:p w14:paraId="3B8055A0" w14:textId="77777777" w:rsidR="0002037C" w:rsidRPr="00897E3E" w:rsidRDefault="0002037C" w:rsidP="00251F6A">
      <w:pPr>
        <w:spacing w:after="0" w:line="240" w:lineRule="auto"/>
        <w:jc w:val="both"/>
        <w:rPr>
          <w:rFonts w:ascii="Times New Roman" w:hAnsi="Times New Roman" w:cs="Times New Roman"/>
          <w:sz w:val="24"/>
          <w:szCs w:val="24"/>
        </w:rPr>
      </w:pPr>
    </w:p>
    <w:sectPr w:rsidR="0002037C" w:rsidRPr="00897E3E" w:rsidSect="00C16DBF">
      <w:headerReference w:type="default" r:id="rId11"/>
      <w:pgSz w:w="16838" w:h="11906" w:orient="landscape"/>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35287E" w14:textId="77777777" w:rsidR="00010A44" w:rsidRDefault="00010A44" w:rsidP="0002037C">
      <w:pPr>
        <w:spacing w:after="0" w:line="240" w:lineRule="auto"/>
      </w:pPr>
      <w:r>
        <w:separator/>
      </w:r>
    </w:p>
  </w:endnote>
  <w:endnote w:type="continuationSeparator" w:id="0">
    <w:p w14:paraId="088AA217" w14:textId="77777777" w:rsidR="00010A44" w:rsidRDefault="00010A44" w:rsidP="00020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EFD2E" w14:textId="77777777" w:rsidR="00010A44" w:rsidRDefault="00010A44" w:rsidP="0002037C">
      <w:pPr>
        <w:spacing w:after="0" w:line="240" w:lineRule="auto"/>
      </w:pPr>
      <w:r>
        <w:separator/>
      </w:r>
    </w:p>
  </w:footnote>
  <w:footnote w:type="continuationSeparator" w:id="0">
    <w:p w14:paraId="2FBADD10" w14:textId="77777777" w:rsidR="00010A44" w:rsidRDefault="00010A44" w:rsidP="00020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5191282"/>
      <w:docPartObj>
        <w:docPartGallery w:val="Page Numbers (Top of Page)"/>
        <w:docPartUnique/>
      </w:docPartObj>
    </w:sdtPr>
    <w:sdtContent>
      <w:p w14:paraId="18113160" w14:textId="77777777" w:rsidR="00E02456" w:rsidRDefault="00E02456">
        <w:pPr>
          <w:pStyle w:val="ac"/>
          <w:jc w:val="center"/>
        </w:pPr>
        <w:r>
          <w:fldChar w:fldCharType="begin"/>
        </w:r>
        <w:r>
          <w:instrText>PAGE   \* MERGEFORMAT</w:instrText>
        </w:r>
        <w:r>
          <w:fldChar w:fldCharType="separate"/>
        </w:r>
        <w:r w:rsidR="00CE1892">
          <w:rPr>
            <w:noProof/>
          </w:rPr>
          <w:t>21</w:t>
        </w:r>
        <w:r>
          <w:fldChar w:fldCharType="end"/>
        </w:r>
      </w:p>
    </w:sdtContent>
  </w:sdt>
  <w:p w14:paraId="669FF76E" w14:textId="77777777" w:rsidR="00E02456" w:rsidRDefault="00E0245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BC4FCD"/>
    <w:multiLevelType w:val="hybridMultilevel"/>
    <w:tmpl w:val="7FF0AFD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47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755"/>
    <w:rsid w:val="00004D13"/>
    <w:rsid w:val="00010A44"/>
    <w:rsid w:val="0002037C"/>
    <w:rsid w:val="0003698D"/>
    <w:rsid w:val="000447F2"/>
    <w:rsid w:val="00084479"/>
    <w:rsid w:val="000D7E1A"/>
    <w:rsid w:val="000F0AAC"/>
    <w:rsid w:val="001024E9"/>
    <w:rsid w:val="00134D95"/>
    <w:rsid w:val="00187A09"/>
    <w:rsid w:val="00195444"/>
    <w:rsid w:val="001A0DC1"/>
    <w:rsid w:val="001C76F9"/>
    <w:rsid w:val="001D3E65"/>
    <w:rsid w:val="001F61CB"/>
    <w:rsid w:val="00251F6A"/>
    <w:rsid w:val="00284540"/>
    <w:rsid w:val="002963E3"/>
    <w:rsid w:val="002B3C17"/>
    <w:rsid w:val="002C1DB1"/>
    <w:rsid w:val="002F1391"/>
    <w:rsid w:val="00327F7A"/>
    <w:rsid w:val="00364783"/>
    <w:rsid w:val="003811C5"/>
    <w:rsid w:val="003A03B2"/>
    <w:rsid w:val="003A3F7A"/>
    <w:rsid w:val="0040754E"/>
    <w:rsid w:val="00432D8D"/>
    <w:rsid w:val="004D5D91"/>
    <w:rsid w:val="004E5C44"/>
    <w:rsid w:val="005C3E32"/>
    <w:rsid w:val="005C5321"/>
    <w:rsid w:val="005D2D0C"/>
    <w:rsid w:val="00606BEE"/>
    <w:rsid w:val="00622FCE"/>
    <w:rsid w:val="0063496B"/>
    <w:rsid w:val="00637851"/>
    <w:rsid w:val="006416CD"/>
    <w:rsid w:val="00643729"/>
    <w:rsid w:val="00646ED7"/>
    <w:rsid w:val="00646FA1"/>
    <w:rsid w:val="0065583D"/>
    <w:rsid w:val="0067605F"/>
    <w:rsid w:val="0068513F"/>
    <w:rsid w:val="006B0FFD"/>
    <w:rsid w:val="006C01E9"/>
    <w:rsid w:val="006E0E34"/>
    <w:rsid w:val="006F55C2"/>
    <w:rsid w:val="007077FF"/>
    <w:rsid w:val="00744AF1"/>
    <w:rsid w:val="00761083"/>
    <w:rsid w:val="0076406D"/>
    <w:rsid w:val="00787C2B"/>
    <w:rsid w:val="007A7DED"/>
    <w:rsid w:val="007E564D"/>
    <w:rsid w:val="008203D1"/>
    <w:rsid w:val="00852FDF"/>
    <w:rsid w:val="00870C5E"/>
    <w:rsid w:val="00897E3E"/>
    <w:rsid w:val="008D06A5"/>
    <w:rsid w:val="008F2901"/>
    <w:rsid w:val="00911EAE"/>
    <w:rsid w:val="00924D4F"/>
    <w:rsid w:val="009301BF"/>
    <w:rsid w:val="00952C28"/>
    <w:rsid w:val="0096024F"/>
    <w:rsid w:val="009A040B"/>
    <w:rsid w:val="009F515C"/>
    <w:rsid w:val="009F53E4"/>
    <w:rsid w:val="00A05340"/>
    <w:rsid w:val="00A1659D"/>
    <w:rsid w:val="00A219DC"/>
    <w:rsid w:val="00A34345"/>
    <w:rsid w:val="00A53313"/>
    <w:rsid w:val="00AB2C01"/>
    <w:rsid w:val="00AC3E01"/>
    <w:rsid w:val="00BA5F8E"/>
    <w:rsid w:val="00BB20FC"/>
    <w:rsid w:val="00BF1BBD"/>
    <w:rsid w:val="00C03DA3"/>
    <w:rsid w:val="00C16DBF"/>
    <w:rsid w:val="00C3398E"/>
    <w:rsid w:val="00C469A9"/>
    <w:rsid w:val="00C67F1F"/>
    <w:rsid w:val="00C871BA"/>
    <w:rsid w:val="00CA2E6F"/>
    <w:rsid w:val="00CE1892"/>
    <w:rsid w:val="00D020C6"/>
    <w:rsid w:val="00D03530"/>
    <w:rsid w:val="00D2368B"/>
    <w:rsid w:val="00D336DD"/>
    <w:rsid w:val="00D3548E"/>
    <w:rsid w:val="00D823E6"/>
    <w:rsid w:val="00DD1CE7"/>
    <w:rsid w:val="00DE4485"/>
    <w:rsid w:val="00DE6583"/>
    <w:rsid w:val="00DF37A8"/>
    <w:rsid w:val="00E0119C"/>
    <w:rsid w:val="00E02456"/>
    <w:rsid w:val="00E05659"/>
    <w:rsid w:val="00E27076"/>
    <w:rsid w:val="00E45E9A"/>
    <w:rsid w:val="00EA3B7E"/>
    <w:rsid w:val="00EC608A"/>
    <w:rsid w:val="00EE071E"/>
    <w:rsid w:val="00EE07A9"/>
    <w:rsid w:val="00F40E21"/>
    <w:rsid w:val="00F41755"/>
    <w:rsid w:val="00F43E30"/>
    <w:rsid w:val="00F4675B"/>
    <w:rsid w:val="00F469A1"/>
    <w:rsid w:val="00F92109"/>
    <w:rsid w:val="00FA226A"/>
    <w:rsid w:val="00FE370C"/>
    <w:rsid w:val="00FF4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9811"/>
  <w15:chartTrackingRefBased/>
  <w15:docId w15:val="{787F8A2D-3FF9-43A2-8625-F9758F11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 Знак"/>
    <w:basedOn w:val="a"/>
    <w:next w:val="a"/>
    <w:link w:val="10"/>
    <w:uiPriority w:val="9"/>
    <w:qFormat/>
    <w:rsid w:val="00DD1CE7"/>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
    <w:name w:val="t"/>
    <w:basedOn w:val="a"/>
    <w:rsid w:val="000203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203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
    <w:name w:val="c"/>
    <w:basedOn w:val="a"/>
    <w:rsid w:val="0002037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020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11"/>
    <w:rsid w:val="0002037C"/>
    <w:rPr>
      <w:rFonts w:ascii="Arial" w:eastAsia="Arial" w:hAnsi="Arial" w:cs="Arial"/>
      <w:sz w:val="19"/>
      <w:szCs w:val="19"/>
    </w:rPr>
  </w:style>
  <w:style w:type="paragraph" w:customStyle="1" w:styleId="11">
    <w:name w:val="Основной текст1"/>
    <w:basedOn w:val="a"/>
    <w:link w:val="a5"/>
    <w:rsid w:val="0002037C"/>
    <w:pPr>
      <w:widowControl w:val="0"/>
      <w:spacing w:after="200" w:line="264" w:lineRule="auto"/>
      <w:ind w:firstLine="400"/>
    </w:pPr>
    <w:rPr>
      <w:rFonts w:ascii="Arial" w:eastAsia="Arial" w:hAnsi="Arial" w:cs="Arial"/>
      <w:sz w:val="19"/>
      <w:szCs w:val="19"/>
    </w:rPr>
  </w:style>
  <w:style w:type="character" w:customStyle="1" w:styleId="a6">
    <w:name w:val="Сноска_"/>
    <w:basedOn w:val="a0"/>
    <w:link w:val="a7"/>
    <w:rsid w:val="0002037C"/>
    <w:rPr>
      <w:rFonts w:ascii="Arial" w:eastAsia="Arial" w:hAnsi="Arial" w:cs="Arial"/>
      <w:sz w:val="19"/>
      <w:szCs w:val="19"/>
    </w:rPr>
  </w:style>
  <w:style w:type="paragraph" w:customStyle="1" w:styleId="a7">
    <w:name w:val="Сноска"/>
    <w:basedOn w:val="a"/>
    <w:link w:val="a6"/>
    <w:rsid w:val="0002037C"/>
    <w:pPr>
      <w:widowControl w:val="0"/>
      <w:spacing w:after="200" w:line="264" w:lineRule="auto"/>
      <w:ind w:firstLine="420"/>
    </w:pPr>
    <w:rPr>
      <w:rFonts w:ascii="Arial" w:eastAsia="Arial" w:hAnsi="Arial" w:cs="Arial"/>
      <w:sz w:val="19"/>
      <w:szCs w:val="19"/>
    </w:rPr>
  </w:style>
  <w:style w:type="paragraph" w:styleId="a8">
    <w:name w:val="List Paragraph"/>
    <w:basedOn w:val="a"/>
    <w:uiPriority w:val="34"/>
    <w:qFormat/>
    <w:rsid w:val="00C03DA3"/>
    <w:pPr>
      <w:ind w:left="720"/>
      <w:contextualSpacing/>
    </w:pPr>
  </w:style>
  <w:style w:type="character" w:styleId="a9">
    <w:name w:val="Hyperlink"/>
    <w:basedOn w:val="a0"/>
    <w:uiPriority w:val="99"/>
    <w:unhideWhenUsed/>
    <w:rsid w:val="00C3398E"/>
    <w:rPr>
      <w:color w:val="0563C1" w:themeColor="hyperlink"/>
      <w:u w:val="single"/>
    </w:rPr>
  </w:style>
  <w:style w:type="character" w:customStyle="1" w:styleId="12">
    <w:name w:val="Неразрешенное упоминание1"/>
    <w:basedOn w:val="a0"/>
    <w:uiPriority w:val="99"/>
    <w:semiHidden/>
    <w:unhideWhenUsed/>
    <w:rsid w:val="00C3398E"/>
    <w:rPr>
      <w:color w:val="605E5C"/>
      <w:shd w:val="clear" w:color="auto" w:fill="E1DFDD"/>
    </w:rPr>
  </w:style>
  <w:style w:type="paragraph" w:styleId="aa">
    <w:name w:val="No Spacing"/>
    <w:aliases w:val="Без отступа,Таблицы,основной текст,No Spacing1,я Без ОТСТУПА,No Spacing"/>
    <w:link w:val="ab"/>
    <w:uiPriority w:val="1"/>
    <w:qFormat/>
    <w:rsid w:val="00897E3E"/>
    <w:pPr>
      <w:spacing w:after="0" w:line="240" w:lineRule="auto"/>
    </w:pPr>
  </w:style>
  <w:style w:type="character" w:customStyle="1" w:styleId="10">
    <w:name w:val="Заголовок 1 Знак"/>
    <w:aliases w:val=" Знак Знак"/>
    <w:basedOn w:val="a0"/>
    <w:link w:val="1"/>
    <w:uiPriority w:val="9"/>
    <w:rsid w:val="00DD1CE7"/>
    <w:rPr>
      <w:rFonts w:ascii="Arial" w:eastAsia="Times New Roman" w:hAnsi="Arial" w:cs="Arial"/>
      <w:b/>
      <w:bCs/>
      <w:kern w:val="32"/>
      <w:sz w:val="32"/>
      <w:szCs w:val="32"/>
      <w:lang w:eastAsia="ru-RU"/>
    </w:rPr>
  </w:style>
  <w:style w:type="paragraph" w:customStyle="1" w:styleId="ConsPlusNormal">
    <w:name w:val="ConsPlusNormal"/>
    <w:qFormat/>
    <w:rsid w:val="00DD1CE7"/>
    <w:pPr>
      <w:widowControl w:val="0"/>
      <w:autoSpaceDE w:val="0"/>
      <w:autoSpaceDN w:val="0"/>
      <w:spacing w:after="0" w:line="240" w:lineRule="auto"/>
    </w:pPr>
    <w:rPr>
      <w:rFonts w:ascii="Calibri" w:eastAsia="Times New Roman" w:hAnsi="Calibri" w:cs="Calibri"/>
      <w:szCs w:val="20"/>
      <w:lang w:eastAsia="ru-RU"/>
    </w:rPr>
  </w:style>
  <w:style w:type="paragraph" w:styleId="ac">
    <w:name w:val="header"/>
    <w:basedOn w:val="a"/>
    <w:link w:val="ad"/>
    <w:uiPriority w:val="99"/>
    <w:unhideWhenUsed/>
    <w:rsid w:val="00C16DB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16DBF"/>
  </w:style>
  <w:style w:type="paragraph" w:styleId="ae">
    <w:name w:val="footer"/>
    <w:basedOn w:val="a"/>
    <w:link w:val="af"/>
    <w:uiPriority w:val="99"/>
    <w:unhideWhenUsed/>
    <w:rsid w:val="00C16D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16DBF"/>
  </w:style>
  <w:style w:type="character" w:customStyle="1" w:styleId="ab">
    <w:name w:val="Без интервала Знак"/>
    <w:aliases w:val="Без отступа Знак,Таблицы Знак,основной текст Знак,No Spacing1 Знак,я Без ОТСТУПА Знак,No Spacing Знак"/>
    <w:link w:val="aa"/>
    <w:uiPriority w:val="1"/>
    <w:rsid w:val="00187A09"/>
  </w:style>
  <w:style w:type="paragraph" w:customStyle="1" w:styleId="FORMATTEXT">
    <w:name w:val=".FORMATTEXT"/>
    <w:uiPriority w:val="99"/>
    <w:rsid w:val="001C76F9"/>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0">
    <w:name w:val="Unresolved Mention"/>
    <w:basedOn w:val="a0"/>
    <w:uiPriority w:val="99"/>
    <w:semiHidden/>
    <w:unhideWhenUsed/>
    <w:rsid w:val="00606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7047380">
      <w:bodyDiv w:val="1"/>
      <w:marLeft w:val="0"/>
      <w:marRight w:val="0"/>
      <w:marTop w:val="0"/>
      <w:marBottom w:val="0"/>
      <w:divBdr>
        <w:top w:val="none" w:sz="0" w:space="0" w:color="auto"/>
        <w:left w:val="none" w:sz="0" w:space="0" w:color="auto"/>
        <w:bottom w:val="none" w:sz="0" w:space="0" w:color="auto"/>
        <w:right w:val="none" w:sz="0" w:space="0" w:color="auto"/>
      </w:divBdr>
    </w:div>
    <w:div w:id="174680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gos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E3E66-B283-4845-A106-9CD78E7A4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53</Pages>
  <Words>16678</Words>
  <Characters>95065</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Vasily</dc:creator>
  <cp:keywords/>
  <dc:description/>
  <cp:lastModifiedBy>Ляукина Полина Евгеньевна</cp:lastModifiedBy>
  <cp:revision>21</cp:revision>
  <dcterms:created xsi:type="dcterms:W3CDTF">2025-05-15T06:15:00Z</dcterms:created>
  <dcterms:modified xsi:type="dcterms:W3CDTF">2026-09-15T11:59:00Z</dcterms:modified>
</cp:coreProperties>
</file>